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96FD5" w14:textId="21B38A89" w:rsidR="005006A0" w:rsidRPr="005006A0" w:rsidRDefault="00855307" w:rsidP="005006A0">
      <w:pPr>
        <w:spacing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RESOLUÇÃO Nº 02</w:t>
      </w:r>
      <w:r w:rsidR="005006A0" w:rsidRPr="005006A0">
        <w:rPr>
          <w:rFonts w:ascii="Times New Roman" w:hAnsi="Times New Roman" w:cs="Times New Roman"/>
          <w:b/>
          <w:bCs/>
          <w:sz w:val="28"/>
          <w:szCs w:val="28"/>
        </w:rPr>
        <w:t>/2025</w:t>
      </w:r>
    </w:p>
    <w:p w14:paraId="67843836" w14:textId="77777777" w:rsidR="005006A0" w:rsidRPr="005006A0" w:rsidRDefault="005006A0" w:rsidP="005006A0">
      <w:pPr>
        <w:spacing w:before="240" w:after="0" w:line="257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06A0">
        <w:rPr>
          <w:rFonts w:ascii="Times New Roman" w:hAnsi="Times New Roman" w:cs="Times New Roman"/>
          <w:b/>
          <w:bCs/>
          <w:sz w:val="28"/>
          <w:szCs w:val="28"/>
        </w:rPr>
        <w:t>DO CONSELHO E COMISSÃO DE HABITAÇÃO DE INTERESSE SOCIAL</w:t>
      </w:r>
    </w:p>
    <w:p w14:paraId="566D56CB" w14:textId="77777777" w:rsidR="005006A0" w:rsidRPr="005006A0" w:rsidRDefault="005006A0" w:rsidP="005006A0">
      <w:pPr>
        <w:spacing w:before="240" w:after="0" w:line="257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1F3B47" w14:textId="28234962" w:rsidR="005006A0" w:rsidRPr="005006A0" w:rsidRDefault="005006A0" w:rsidP="005006A0">
      <w:pPr>
        <w:spacing w:before="240"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06A0">
        <w:rPr>
          <w:rFonts w:ascii="Times New Roman" w:hAnsi="Times New Roman" w:cs="Times New Roman"/>
          <w:bCs/>
          <w:sz w:val="24"/>
          <w:szCs w:val="28"/>
        </w:rPr>
        <w:t>Dispõe sobre a aprovação dos dossiês das famílias selecionadas para o Programa Ser Família Habitação e demais providências.</w:t>
      </w:r>
    </w:p>
    <w:p w14:paraId="76B628DE" w14:textId="77777777" w:rsidR="00855307" w:rsidRDefault="005006A0" w:rsidP="005006A0">
      <w:pPr>
        <w:spacing w:before="240"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06A0">
        <w:rPr>
          <w:rFonts w:ascii="Times New Roman" w:hAnsi="Times New Roman" w:cs="Times New Roman"/>
          <w:b/>
          <w:bCs/>
          <w:sz w:val="24"/>
          <w:szCs w:val="28"/>
        </w:rPr>
        <w:t>O Conselho e Comissão de Habitação de Interesse Social</w:t>
      </w:r>
      <w:r w:rsidRPr="005006A0">
        <w:rPr>
          <w:rFonts w:ascii="Times New Roman" w:hAnsi="Times New Roman" w:cs="Times New Roman"/>
          <w:bCs/>
          <w:sz w:val="24"/>
          <w:szCs w:val="28"/>
        </w:rPr>
        <w:t>, no uso das atribuições legais que lhe são conferidas, especialmente as de caráter consultivo, deliberativo e fiscalizador, considerando o que foi deliberado em reunião ordinária r</w:t>
      </w:r>
      <w:r w:rsidR="00855307">
        <w:rPr>
          <w:rFonts w:ascii="Times New Roman" w:hAnsi="Times New Roman" w:cs="Times New Roman"/>
          <w:bCs/>
          <w:sz w:val="24"/>
          <w:szCs w:val="28"/>
        </w:rPr>
        <w:t>ealizada no dia 30</w:t>
      </w:r>
      <w:r w:rsidRPr="005006A0">
        <w:rPr>
          <w:rFonts w:ascii="Times New Roman" w:hAnsi="Times New Roman" w:cs="Times New Roman"/>
          <w:bCs/>
          <w:sz w:val="24"/>
          <w:szCs w:val="28"/>
        </w:rPr>
        <w:t xml:space="preserve"> de </w:t>
      </w:r>
      <w:r w:rsidR="00855307">
        <w:rPr>
          <w:rFonts w:ascii="Times New Roman" w:hAnsi="Times New Roman" w:cs="Times New Roman"/>
          <w:bCs/>
          <w:sz w:val="24"/>
          <w:szCs w:val="28"/>
        </w:rPr>
        <w:t>julho</w:t>
      </w:r>
      <w:r w:rsidRPr="005006A0">
        <w:rPr>
          <w:rFonts w:ascii="Times New Roman" w:hAnsi="Times New Roman" w:cs="Times New Roman"/>
          <w:bCs/>
          <w:sz w:val="24"/>
          <w:szCs w:val="28"/>
        </w:rPr>
        <w:t xml:space="preserve"> de 2025,</w:t>
      </w:r>
    </w:p>
    <w:p w14:paraId="1C1B67AC" w14:textId="454AB8FF" w:rsidR="005006A0" w:rsidRPr="005006A0" w:rsidRDefault="005006A0" w:rsidP="005006A0">
      <w:pPr>
        <w:spacing w:before="240"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06A0">
        <w:rPr>
          <w:rFonts w:ascii="Times New Roman" w:hAnsi="Times New Roman" w:cs="Times New Roman"/>
          <w:bCs/>
          <w:sz w:val="24"/>
          <w:szCs w:val="28"/>
        </w:rPr>
        <w:t>CONSIDERANDO o acompanhamento realizado por este Conselho em todas as etapas do processo de seleção das famílias, desde o início, incluindo a análise e aprovação do Chamamento Público nº 01/2025, que estabeleceu os critérios de seleção e período de inscrições;</w:t>
      </w:r>
    </w:p>
    <w:p w14:paraId="52F88B51" w14:textId="77777777" w:rsidR="005006A0" w:rsidRPr="005006A0" w:rsidRDefault="005006A0" w:rsidP="005006A0">
      <w:pPr>
        <w:spacing w:before="240"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06A0">
        <w:rPr>
          <w:rFonts w:ascii="Times New Roman" w:hAnsi="Times New Roman" w:cs="Times New Roman"/>
          <w:bCs/>
          <w:sz w:val="24"/>
          <w:szCs w:val="28"/>
        </w:rPr>
        <w:t>CONSIDERANDO a análise técnica efetuada por equipe designada pela Prefeita Municipal, composta por duas Assistentes Sociais e uma Psicóloga, com experiência em acompanhamento familiar;</w:t>
      </w:r>
    </w:p>
    <w:p w14:paraId="00B3D76F" w14:textId="77777777" w:rsidR="005006A0" w:rsidRPr="005006A0" w:rsidRDefault="005006A0" w:rsidP="005006A0">
      <w:pPr>
        <w:spacing w:before="240"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06A0">
        <w:rPr>
          <w:rFonts w:ascii="Times New Roman" w:hAnsi="Times New Roman" w:cs="Times New Roman"/>
          <w:bCs/>
          <w:sz w:val="24"/>
          <w:szCs w:val="28"/>
        </w:rPr>
        <w:t>CONSIDERANDO a apreciação dos dossiês das famílias inscritas e selecionadas para o Programa Ser Família Habitação, realizada pelos membros deste Conselho, conforme disposto em ata da reunião supracitada;</w:t>
      </w:r>
    </w:p>
    <w:p w14:paraId="32D6FBD0" w14:textId="77777777" w:rsidR="00855307" w:rsidRDefault="005006A0" w:rsidP="005006A0">
      <w:pPr>
        <w:spacing w:before="240"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06A0">
        <w:rPr>
          <w:rFonts w:ascii="Times New Roman" w:hAnsi="Times New Roman" w:cs="Times New Roman"/>
          <w:bCs/>
          <w:sz w:val="24"/>
          <w:szCs w:val="28"/>
        </w:rPr>
        <w:t>CONSIDERANDO a decisão unânime dos membros deste Conselho pela aprovação dos dossiês apresentados para posterior encaminhamento à SETASC – Secretaria de Estado de Assistência Social;</w:t>
      </w:r>
    </w:p>
    <w:p w14:paraId="5C335E54" w14:textId="7C871ED2" w:rsidR="005006A0" w:rsidRPr="005006A0" w:rsidRDefault="005006A0" w:rsidP="005006A0">
      <w:pPr>
        <w:spacing w:before="240"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RESOLVE:</w:t>
      </w:r>
    </w:p>
    <w:p w14:paraId="39B6996D" w14:textId="77777777" w:rsidR="005006A0" w:rsidRPr="005006A0" w:rsidRDefault="005006A0" w:rsidP="005006A0">
      <w:pPr>
        <w:spacing w:before="240"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06A0">
        <w:rPr>
          <w:rFonts w:ascii="Times New Roman" w:hAnsi="Times New Roman" w:cs="Times New Roman"/>
          <w:b/>
          <w:bCs/>
          <w:sz w:val="24"/>
          <w:szCs w:val="28"/>
        </w:rPr>
        <w:t>Art. 1º</w:t>
      </w:r>
      <w:r w:rsidRPr="005006A0">
        <w:rPr>
          <w:rFonts w:ascii="Times New Roman" w:hAnsi="Times New Roman" w:cs="Times New Roman"/>
          <w:bCs/>
          <w:sz w:val="24"/>
          <w:szCs w:val="28"/>
        </w:rPr>
        <w:t xml:space="preserve"> Aprovar os dossiês das famílias selecionadas para o Programa Ser Família Habitação, conforme listagem anexa, encaminhando-os à SETASC para as providências cabíveis.</w:t>
      </w:r>
    </w:p>
    <w:p w14:paraId="115DBED8" w14:textId="77777777" w:rsidR="005006A0" w:rsidRPr="005006A0" w:rsidRDefault="005006A0" w:rsidP="005006A0">
      <w:pPr>
        <w:spacing w:before="240"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06A0">
        <w:rPr>
          <w:rFonts w:ascii="Times New Roman" w:hAnsi="Times New Roman" w:cs="Times New Roman"/>
          <w:b/>
          <w:bCs/>
          <w:sz w:val="24"/>
          <w:szCs w:val="28"/>
        </w:rPr>
        <w:t>Art. 2º</w:t>
      </w:r>
      <w:r w:rsidRPr="005006A0">
        <w:rPr>
          <w:rFonts w:ascii="Times New Roman" w:hAnsi="Times New Roman" w:cs="Times New Roman"/>
          <w:bCs/>
          <w:sz w:val="24"/>
          <w:szCs w:val="28"/>
        </w:rPr>
        <w:t xml:space="preserve"> Ratificar que todas as etapas do processo de seleção foram acompanhadas por este Conselho, incluindo a aprovação do Chamamento Público nº 01/2025, que estabeleceu critérios objetivos para participação e período de inscrições.</w:t>
      </w:r>
    </w:p>
    <w:p w14:paraId="006B6D78" w14:textId="65F3082D" w:rsidR="005006A0" w:rsidRPr="005006A0" w:rsidRDefault="00855307" w:rsidP="005006A0">
      <w:pPr>
        <w:spacing w:before="240"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Art. 3</w:t>
      </w:r>
      <w:r w:rsidR="005006A0" w:rsidRPr="005006A0">
        <w:rPr>
          <w:rFonts w:ascii="Times New Roman" w:hAnsi="Times New Roman" w:cs="Times New Roman"/>
          <w:b/>
          <w:bCs/>
          <w:sz w:val="24"/>
          <w:szCs w:val="28"/>
        </w:rPr>
        <w:t>º</w:t>
      </w:r>
      <w:r w:rsidR="005006A0" w:rsidRPr="005006A0">
        <w:rPr>
          <w:rFonts w:ascii="Times New Roman" w:hAnsi="Times New Roman" w:cs="Times New Roman"/>
          <w:bCs/>
          <w:sz w:val="24"/>
          <w:szCs w:val="28"/>
        </w:rPr>
        <w:t xml:space="preserve"> Esta Resolução entra em vigor na data de sua publicação, revogadas as disposições em contrário.</w:t>
      </w:r>
    </w:p>
    <w:p w14:paraId="7A3FE95D" w14:textId="0537A4DE" w:rsidR="005006A0" w:rsidRPr="005006A0" w:rsidRDefault="00855307" w:rsidP="005006A0">
      <w:pPr>
        <w:spacing w:before="240" w:after="0" w:line="257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Jaciara 30 de Julho de 2025</w:t>
      </w:r>
    </w:p>
    <w:p w14:paraId="03F49616" w14:textId="77777777" w:rsidR="00855307" w:rsidRPr="005006A0" w:rsidRDefault="00855307" w:rsidP="00855307">
      <w:pPr>
        <w:spacing w:after="0" w:line="257" w:lineRule="auto"/>
        <w:jc w:val="center"/>
        <w:rPr>
          <w:rFonts w:ascii="Times New Roman" w:hAnsi="Times New Roman" w:cs="Times New Roman"/>
          <w:b/>
          <w:bCs/>
          <w:i/>
          <w:sz w:val="24"/>
          <w:szCs w:val="28"/>
        </w:rPr>
      </w:pPr>
      <w:proofErr w:type="spellStart"/>
      <w:r w:rsidRPr="005006A0">
        <w:rPr>
          <w:rFonts w:ascii="Times New Roman" w:hAnsi="Times New Roman" w:cs="Times New Roman"/>
          <w:b/>
          <w:bCs/>
          <w:i/>
          <w:sz w:val="24"/>
          <w:szCs w:val="28"/>
        </w:rPr>
        <w:t>Aliana</w:t>
      </w:r>
      <w:proofErr w:type="spellEnd"/>
      <w:r w:rsidRPr="005006A0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Rodrigues dos </w:t>
      </w:r>
      <w:proofErr w:type="gramStart"/>
      <w:r w:rsidRPr="005006A0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Santos Sousa </w:t>
      </w:r>
      <w:proofErr w:type="spellStart"/>
      <w:r w:rsidRPr="005006A0">
        <w:rPr>
          <w:rFonts w:ascii="Times New Roman" w:hAnsi="Times New Roman" w:cs="Times New Roman"/>
          <w:b/>
          <w:bCs/>
          <w:i/>
          <w:sz w:val="24"/>
          <w:szCs w:val="28"/>
        </w:rPr>
        <w:t>Sousa</w:t>
      </w:r>
      <w:proofErr w:type="spellEnd"/>
      <w:proofErr w:type="gramEnd"/>
    </w:p>
    <w:p w14:paraId="0D8A0861" w14:textId="489F1C7D" w:rsidR="00703AB6" w:rsidRPr="00EE50DB" w:rsidRDefault="00EE50DB" w:rsidP="00EE50DB">
      <w:pPr>
        <w:spacing w:after="0" w:line="257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Presidente do Conselho</w:t>
      </w:r>
      <w:bookmarkStart w:id="0" w:name="_GoBack"/>
      <w:bookmarkEnd w:id="0"/>
    </w:p>
    <w:sectPr w:rsidR="00703AB6" w:rsidRPr="00EE50DB" w:rsidSect="00CA1305">
      <w:headerReference w:type="default" r:id="rId8"/>
      <w:pgSz w:w="11906" w:h="16838"/>
      <w:pgMar w:top="1701" w:right="1134" w:bottom="1134" w:left="1701" w:header="113" w:footer="340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8DD54" w14:textId="77777777" w:rsidR="00864E91" w:rsidRDefault="00864E91" w:rsidP="00ED5CF4">
      <w:pPr>
        <w:spacing w:after="0" w:line="240" w:lineRule="auto"/>
      </w:pPr>
      <w:r>
        <w:separator/>
      </w:r>
    </w:p>
  </w:endnote>
  <w:endnote w:type="continuationSeparator" w:id="0">
    <w:p w14:paraId="0968CCE9" w14:textId="77777777" w:rsidR="00864E91" w:rsidRDefault="00864E91" w:rsidP="00ED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72D85" w14:textId="77777777" w:rsidR="00864E91" w:rsidRDefault="00864E91" w:rsidP="00ED5CF4">
      <w:pPr>
        <w:spacing w:after="0" w:line="240" w:lineRule="auto"/>
      </w:pPr>
      <w:r>
        <w:separator/>
      </w:r>
    </w:p>
  </w:footnote>
  <w:footnote w:type="continuationSeparator" w:id="0">
    <w:p w14:paraId="1E8D4FCB" w14:textId="77777777" w:rsidR="00864E91" w:rsidRDefault="00864E91" w:rsidP="00ED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D3AE52" w14:textId="2D0E4B08" w:rsidR="00966C12" w:rsidRDefault="00966C12" w:rsidP="00ED5CF4">
    <w:pPr>
      <w:pStyle w:val="Cabealho"/>
      <w:tabs>
        <w:tab w:val="clear" w:pos="4252"/>
        <w:tab w:val="center" w:pos="6521"/>
      </w:tabs>
    </w:pPr>
    <w:r>
      <w:t xml:space="preserve">                                                </w:t>
    </w:r>
    <w:r>
      <w:rPr>
        <w:noProof/>
        <w:lang w:eastAsia="pt-BR"/>
      </w:rPr>
      <w:drawing>
        <wp:inline distT="0" distB="0" distL="0" distR="0" wp14:anchorId="376E4CDC" wp14:editId="523E2B5E">
          <wp:extent cx="2495550" cy="143803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a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5853" cy="1461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CF4"/>
    <w:rsid w:val="001422A3"/>
    <w:rsid w:val="001433F8"/>
    <w:rsid w:val="00150C34"/>
    <w:rsid w:val="0016477D"/>
    <w:rsid w:val="00264D71"/>
    <w:rsid w:val="00266615"/>
    <w:rsid w:val="002D0037"/>
    <w:rsid w:val="002D77ED"/>
    <w:rsid w:val="00345050"/>
    <w:rsid w:val="0035503E"/>
    <w:rsid w:val="00376236"/>
    <w:rsid w:val="00377C47"/>
    <w:rsid w:val="00444A3F"/>
    <w:rsid w:val="005006A0"/>
    <w:rsid w:val="0050197D"/>
    <w:rsid w:val="00511D7F"/>
    <w:rsid w:val="005455C0"/>
    <w:rsid w:val="00557C6C"/>
    <w:rsid w:val="005A3692"/>
    <w:rsid w:val="005B538D"/>
    <w:rsid w:val="006938C1"/>
    <w:rsid w:val="006B2AE2"/>
    <w:rsid w:val="00703AB6"/>
    <w:rsid w:val="00714A6E"/>
    <w:rsid w:val="00763DD9"/>
    <w:rsid w:val="007665DF"/>
    <w:rsid w:val="007C36B2"/>
    <w:rsid w:val="007D24D8"/>
    <w:rsid w:val="00805D5A"/>
    <w:rsid w:val="008228CD"/>
    <w:rsid w:val="008336BF"/>
    <w:rsid w:val="00834918"/>
    <w:rsid w:val="00855307"/>
    <w:rsid w:val="00864E91"/>
    <w:rsid w:val="00875306"/>
    <w:rsid w:val="00886251"/>
    <w:rsid w:val="008B0C16"/>
    <w:rsid w:val="008B35C7"/>
    <w:rsid w:val="008F6B81"/>
    <w:rsid w:val="00907E70"/>
    <w:rsid w:val="00917160"/>
    <w:rsid w:val="00951A4D"/>
    <w:rsid w:val="00966C12"/>
    <w:rsid w:val="00970C2E"/>
    <w:rsid w:val="009A1B7C"/>
    <w:rsid w:val="009D6471"/>
    <w:rsid w:val="009E32A5"/>
    <w:rsid w:val="00AC6ABE"/>
    <w:rsid w:val="00B1534B"/>
    <w:rsid w:val="00B25E98"/>
    <w:rsid w:val="00B40D57"/>
    <w:rsid w:val="00B67E6C"/>
    <w:rsid w:val="00BB3939"/>
    <w:rsid w:val="00BF25AC"/>
    <w:rsid w:val="00C23F1A"/>
    <w:rsid w:val="00C4510E"/>
    <w:rsid w:val="00C87685"/>
    <w:rsid w:val="00CA1305"/>
    <w:rsid w:val="00CB2763"/>
    <w:rsid w:val="00CF43C3"/>
    <w:rsid w:val="00D324E8"/>
    <w:rsid w:val="00D503AB"/>
    <w:rsid w:val="00D546C2"/>
    <w:rsid w:val="00D65D4F"/>
    <w:rsid w:val="00E34EE5"/>
    <w:rsid w:val="00E57F8E"/>
    <w:rsid w:val="00EC0AC3"/>
    <w:rsid w:val="00ED5CF4"/>
    <w:rsid w:val="00EE1F90"/>
    <w:rsid w:val="00EE50DB"/>
    <w:rsid w:val="00F43133"/>
    <w:rsid w:val="00F77BC5"/>
    <w:rsid w:val="00FC7FF2"/>
    <w:rsid w:val="00FD26B2"/>
    <w:rsid w:val="00FE141F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E9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5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CF4"/>
  </w:style>
  <w:style w:type="paragraph" w:styleId="Rodap">
    <w:name w:val="footer"/>
    <w:basedOn w:val="Normal"/>
    <w:link w:val="RodapChar"/>
    <w:uiPriority w:val="99"/>
    <w:unhideWhenUsed/>
    <w:rsid w:val="00ED5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CF4"/>
  </w:style>
  <w:style w:type="character" w:styleId="Nmerodelinha">
    <w:name w:val="line number"/>
    <w:basedOn w:val="Fontepargpadro"/>
    <w:uiPriority w:val="99"/>
    <w:semiHidden/>
    <w:unhideWhenUsed/>
    <w:rsid w:val="0050197D"/>
  </w:style>
  <w:style w:type="paragraph" w:styleId="PargrafodaLista">
    <w:name w:val="List Paragraph"/>
    <w:basedOn w:val="Normal"/>
    <w:uiPriority w:val="34"/>
    <w:qFormat/>
    <w:rsid w:val="009E32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6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5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CF4"/>
  </w:style>
  <w:style w:type="paragraph" w:styleId="Rodap">
    <w:name w:val="footer"/>
    <w:basedOn w:val="Normal"/>
    <w:link w:val="RodapChar"/>
    <w:uiPriority w:val="99"/>
    <w:unhideWhenUsed/>
    <w:rsid w:val="00ED5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CF4"/>
  </w:style>
  <w:style w:type="character" w:styleId="Nmerodelinha">
    <w:name w:val="line number"/>
    <w:basedOn w:val="Fontepargpadro"/>
    <w:uiPriority w:val="99"/>
    <w:semiHidden/>
    <w:unhideWhenUsed/>
    <w:rsid w:val="0050197D"/>
  </w:style>
  <w:style w:type="paragraph" w:styleId="PargrafodaLista">
    <w:name w:val="List Paragraph"/>
    <w:basedOn w:val="Normal"/>
    <w:uiPriority w:val="34"/>
    <w:qFormat/>
    <w:rsid w:val="009E32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BF8A0-0FD3-45E1-A08D-5646456B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Bartucci</dc:creator>
  <cp:lastModifiedBy>Usuario</cp:lastModifiedBy>
  <cp:revision>4</cp:revision>
  <cp:lastPrinted>2021-02-08T21:00:00Z</cp:lastPrinted>
  <dcterms:created xsi:type="dcterms:W3CDTF">2025-07-31T15:34:00Z</dcterms:created>
  <dcterms:modified xsi:type="dcterms:W3CDTF">2025-10-24T19:13:00Z</dcterms:modified>
</cp:coreProperties>
</file>