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MARCA D'ÁGUA TIMBRADO JUSCIMEIRA_Prancheta 1 cópia" recolor="t" type="frame"/>
    </v:background>
  </w:background>
  <w:body>
    <w:p w:rsidR="001A6D55" w:rsidRDefault="001A6D55" w:rsidP="001A6D55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</w:rPr>
        <w:t>CONSELHO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 COMISSÃO MUNICIPAL DE HABITAÇÃO DE INTERESSE SOCIAL</w:t>
      </w:r>
    </w:p>
    <w:p w:rsidR="001A6D55" w:rsidRPr="00966C12" w:rsidRDefault="001A6D55" w:rsidP="001A6D55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</w:rPr>
        <w:t>ATA N° 0</w:t>
      </w:r>
      <w:r>
        <w:rPr>
          <w:rFonts w:ascii="Times New Roman" w:hAnsi="Times New Roman" w:cs="Times New Roman"/>
          <w:b/>
          <w:bCs/>
          <w:sz w:val="28"/>
          <w:szCs w:val="28"/>
        </w:rPr>
        <w:t>3/2025</w:t>
      </w:r>
      <w:r w:rsidRPr="00966C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018C" w:rsidRPr="00A5108B" w:rsidRDefault="00B6624A" w:rsidP="001A6D55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Aos vinte e quatro dias do mês de outubro 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do ano de dois </w:t>
      </w:r>
      <w:r>
        <w:rPr>
          <w:rFonts w:ascii="Times New Roman" w:hAnsi="Times New Roman" w:cs="Times New Roman"/>
          <w:sz w:val="24"/>
          <w:szCs w:val="24"/>
        </w:rPr>
        <w:t>mil e vinte e cinco, às 14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 horas, nas dependências da Secretaria Municipal de Assistência Social, situada na Rua Jurucê, nº 1227, Centro, no município </w:t>
      </w:r>
      <w:r w:rsidR="000F2CC1">
        <w:rPr>
          <w:rFonts w:ascii="Times New Roman" w:hAnsi="Times New Roman" w:cs="Times New Roman"/>
          <w:sz w:val="24"/>
          <w:szCs w:val="24"/>
        </w:rPr>
        <w:t xml:space="preserve">de Jaciara/MT, reuniram-se </w:t>
      </w:r>
      <w:r w:rsidR="001A6D55" w:rsidRPr="001A6D55">
        <w:rPr>
          <w:rFonts w:ascii="Times New Roman" w:hAnsi="Times New Roman" w:cs="Times New Roman"/>
          <w:sz w:val="24"/>
          <w:szCs w:val="24"/>
        </w:rPr>
        <w:t>ordinariamente os membros do Conselho e Comissão Municipal de Habit</w:t>
      </w:r>
      <w:r w:rsidR="00E87AFB">
        <w:rPr>
          <w:rFonts w:ascii="Times New Roman" w:hAnsi="Times New Roman" w:cs="Times New Roman"/>
          <w:sz w:val="24"/>
          <w:szCs w:val="24"/>
        </w:rPr>
        <w:t xml:space="preserve">ação de Interesse Social, sob a </w:t>
      </w:r>
      <w:r w:rsidR="000F2CC1">
        <w:rPr>
          <w:rFonts w:ascii="Times New Roman" w:hAnsi="Times New Roman" w:cs="Times New Roman"/>
          <w:sz w:val="24"/>
          <w:szCs w:val="24"/>
        </w:rPr>
        <w:t xml:space="preserve">seguinte pauta: </w:t>
      </w:r>
      <w:r w:rsidR="000F2CC1" w:rsidRPr="000F2CC1">
        <w:rPr>
          <w:rFonts w:ascii="Times New Roman" w:hAnsi="Times New Roman" w:cs="Times New Roman"/>
          <w:b/>
          <w:sz w:val="24"/>
          <w:szCs w:val="24"/>
        </w:rPr>
        <w:t>1)</w:t>
      </w:r>
      <w:r w:rsidR="001A6D55" w:rsidRPr="000F2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C1" w:rsidRPr="000F2CC1">
        <w:rPr>
          <w:rFonts w:ascii="Times New Roman" w:hAnsi="Times New Roman" w:cs="Times New Roman"/>
          <w:b/>
          <w:sz w:val="24"/>
          <w:szCs w:val="24"/>
        </w:rPr>
        <w:t>Substituição de membro titular do DAE e nomeação de novos representantes;</w:t>
      </w:r>
      <w:r w:rsidR="000F2CC1">
        <w:t xml:space="preserve"> </w:t>
      </w:r>
      <w:r w:rsidR="000F2CC1" w:rsidRPr="000F2CC1">
        <w:rPr>
          <w:rFonts w:ascii="Times New Roman" w:hAnsi="Times New Roman" w:cs="Times New Roman"/>
          <w:b/>
          <w:sz w:val="24"/>
          <w:szCs w:val="24"/>
        </w:rPr>
        <w:t>2)</w:t>
      </w:r>
      <w:r w:rsidR="000F2CC1">
        <w:t xml:space="preserve"> </w:t>
      </w:r>
      <w:r w:rsidR="000F2CC1">
        <w:rPr>
          <w:rStyle w:val="Forte"/>
          <w:rFonts w:ascii="Times New Roman" w:hAnsi="Times New Roman" w:cs="Times New Roman"/>
          <w:sz w:val="24"/>
          <w:szCs w:val="24"/>
        </w:rPr>
        <w:t>S</w:t>
      </w:r>
      <w:r w:rsidR="001A6D55" w:rsidRPr="001A6D55">
        <w:rPr>
          <w:rStyle w:val="Forte"/>
          <w:rFonts w:ascii="Times New Roman" w:hAnsi="Times New Roman" w:cs="Times New Roman"/>
          <w:sz w:val="24"/>
          <w:szCs w:val="24"/>
        </w:rPr>
        <w:t>ubstituição de famílias inicialmente selecionadas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 </w:t>
      </w:r>
      <w:r w:rsidR="001A6D55" w:rsidRPr="00E87AFB">
        <w:rPr>
          <w:rFonts w:ascii="Times New Roman" w:hAnsi="Times New Roman" w:cs="Times New Roman"/>
          <w:b/>
          <w:sz w:val="24"/>
          <w:szCs w:val="24"/>
        </w:rPr>
        <w:t>para o Programa Ser Família Habitação</w:t>
      </w:r>
      <w:r w:rsidR="00E3018C">
        <w:rPr>
          <w:rFonts w:ascii="Times New Roman" w:hAnsi="Times New Roman" w:cs="Times New Roman"/>
          <w:b/>
          <w:sz w:val="24"/>
          <w:szCs w:val="24"/>
        </w:rPr>
        <w:t>, e indeferidas após analise da SETASC</w:t>
      </w:r>
      <w:r w:rsidR="00E3018C">
        <w:rPr>
          <w:rFonts w:ascii="Times New Roman" w:hAnsi="Times New Roman" w:cs="Times New Roman"/>
          <w:sz w:val="24"/>
          <w:szCs w:val="24"/>
        </w:rPr>
        <w:t xml:space="preserve">, 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em razão da </w:t>
      </w:r>
      <w:r w:rsidR="001A6D55" w:rsidRPr="001A6D5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inobservância dos critérios exigidos pelo edital do </w:t>
      </w:r>
      <w:r w:rsidR="001A6D55" w:rsidRPr="001A6D55">
        <w:rPr>
          <w:rStyle w:val="Forte"/>
          <w:rFonts w:ascii="Times New Roman" w:hAnsi="Times New Roman" w:cs="Times New Roman"/>
          <w:sz w:val="24"/>
          <w:szCs w:val="24"/>
        </w:rPr>
        <w:t>Chamamento Público nº 01/2025</w:t>
      </w:r>
      <w:r w:rsidR="001A6D55" w:rsidRPr="001A6D55">
        <w:rPr>
          <w:rFonts w:ascii="Times New Roman" w:hAnsi="Times New Roman" w:cs="Times New Roman"/>
          <w:sz w:val="24"/>
          <w:szCs w:val="24"/>
        </w:rPr>
        <w:t>. A re</w:t>
      </w:r>
      <w:r w:rsidR="00AE0AC5">
        <w:rPr>
          <w:rFonts w:ascii="Times New Roman" w:hAnsi="Times New Roman" w:cs="Times New Roman"/>
          <w:sz w:val="24"/>
          <w:szCs w:val="24"/>
        </w:rPr>
        <w:t xml:space="preserve">união foi aberta, e 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Inicialmente, foi comunicada a </w:t>
      </w:r>
      <w:r w:rsidR="00310A00" w:rsidRPr="00310A00">
        <w:rPr>
          <w:rStyle w:val="Forte"/>
          <w:rFonts w:ascii="Times New Roman" w:hAnsi="Times New Roman" w:cs="Times New Roman"/>
          <w:sz w:val="24"/>
          <w:szCs w:val="24"/>
        </w:rPr>
        <w:t>saída da Sra. Andreia Facco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, até então representante titular do </w:t>
      </w:r>
      <w:r w:rsidR="00E87AFB">
        <w:rPr>
          <w:rFonts w:ascii="Times New Roman" w:hAnsi="Times New Roman" w:cs="Times New Roman"/>
          <w:sz w:val="24"/>
          <w:szCs w:val="24"/>
        </w:rPr>
        <w:t xml:space="preserve">DAE 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neste Conselho. Em substituição, foi aprovada a nomeação da </w:t>
      </w:r>
      <w:r w:rsidR="00310A00" w:rsidRPr="00310A00">
        <w:rPr>
          <w:rStyle w:val="Forte"/>
          <w:rFonts w:ascii="Times New Roman" w:hAnsi="Times New Roman" w:cs="Times New Roman"/>
          <w:sz w:val="24"/>
          <w:szCs w:val="24"/>
        </w:rPr>
        <w:t>Sra. Fabiana Ferreira dos Santos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 como n</w:t>
      </w:r>
      <w:r w:rsidR="00310A00">
        <w:rPr>
          <w:rFonts w:ascii="Times New Roman" w:hAnsi="Times New Roman" w:cs="Times New Roman"/>
          <w:sz w:val="24"/>
          <w:szCs w:val="24"/>
        </w:rPr>
        <w:t>ova representante titular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, bem como a indicação do </w:t>
      </w:r>
      <w:r w:rsidR="00310A00" w:rsidRPr="00310A00">
        <w:rPr>
          <w:rStyle w:val="Forte"/>
          <w:rFonts w:ascii="Times New Roman" w:hAnsi="Times New Roman" w:cs="Times New Roman"/>
          <w:sz w:val="24"/>
          <w:szCs w:val="24"/>
        </w:rPr>
        <w:t>Sr. Tiago Pereira dos Santos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 para exercer a função de </w:t>
      </w:r>
      <w:r w:rsidR="00310A00" w:rsidRPr="00310A00">
        <w:rPr>
          <w:rStyle w:val="Forte"/>
          <w:rFonts w:ascii="Times New Roman" w:hAnsi="Times New Roman" w:cs="Times New Roman"/>
          <w:sz w:val="24"/>
          <w:szCs w:val="24"/>
        </w:rPr>
        <w:t>membro suplente</w:t>
      </w:r>
      <w:r w:rsidR="00310A00" w:rsidRPr="00310A00">
        <w:rPr>
          <w:rFonts w:ascii="Times New Roman" w:hAnsi="Times New Roman" w:cs="Times New Roman"/>
          <w:sz w:val="24"/>
          <w:szCs w:val="24"/>
        </w:rPr>
        <w:t xml:space="preserve"> da mesma instituição</w:t>
      </w:r>
      <w:r w:rsidR="00310A00">
        <w:t>.</w:t>
      </w:r>
      <w:r w:rsidR="00310A00">
        <w:rPr>
          <w:rFonts w:ascii="Times New Roman" w:hAnsi="Times New Roman" w:cs="Times New Roman"/>
          <w:sz w:val="24"/>
          <w:szCs w:val="24"/>
        </w:rPr>
        <w:t xml:space="preserve"> Em seguida, a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 Presidente do Conselho, </w:t>
      </w:r>
      <w:r w:rsidR="001A6D55" w:rsidRPr="00E3018C">
        <w:rPr>
          <w:rFonts w:ascii="Times New Roman" w:hAnsi="Times New Roman" w:cs="Times New Roman"/>
          <w:b/>
          <w:sz w:val="24"/>
          <w:szCs w:val="24"/>
        </w:rPr>
        <w:t xml:space="preserve">Sra. </w:t>
      </w:r>
      <w:r w:rsidR="001A6D55" w:rsidRPr="00E3018C">
        <w:rPr>
          <w:rStyle w:val="Forte"/>
          <w:rFonts w:ascii="Times New Roman" w:hAnsi="Times New Roman" w:cs="Times New Roman"/>
          <w:b w:val="0"/>
          <w:sz w:val="24"/>
          <w:szCs w:val="24"/>
        </w:rPr>
        <w:t>Aliana Rodrigues dos Santos</w:t>
      </w:r>
      <w:r w:rsidR="001A6D55" w:rsidRPr="001A6D55">
        <w:rPr>
          <w:rFonts w:ascii="Times New Roman" w:hAnsi="Times New Roman" w:cs="Times New Roman"/>
          <w:sz w:val="24"/>
          <w:szCs w:val="24"/>
        </w:rPr>
        <w:t>, informou que, após aná</w:t>
      </w:r>
      <w:r>
        <w:rPr>
          <w:rFonts w:ascii="Times New Roman" w:hAnsi="Times New Roman" w:cs="Times New Roman"/>
          <w:sz w:val="24"/>
          <w:szCs w:val="24"/>
        </w:rPr>
        <w:t>lise documental e visita técnica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, algumas famílias previamente selecionadas </w:t>
      </w:r>
      <w:r w:rsidR="001A6D55" w:rsidRPr="001A6D55">
        <w:rPr>
          <w:rStyle w:val="Forte"/>
          <w:rFonts w:ascii="Times New Roman" w:hAnsi="Times New Roman" w:cs="Times New Roman"/>
          <w:sz w:val="24"/>
          <w:szCs w:val="24"/>
        </w:rPr>
        <w:t>deixaram de atender aos critérios estabelecidos pelo edital</w:t>
      </w:r>
      <w:r w:rsidR="001A6D55" w:rsidRPr="001A6D55">
        <w:rPr>
          <w:rFonts w:ascii="Times New Roman" w:hAnsi="Times New Roman" w:cs="Times New Roman"/>
          <w:sz w:val="24"/>
          <w:szCs w:val="24"/>
        </w:rPr>
        <w:t>, como renda, tempo de residência, composição familiar e outros aspectos técnicos apurados. Dian</w:t>
      </w:r>
      <w:r>
        <w:rPr>
          <w:rFonts w:ascii="Times New Roman" w:hAnsi="Times New Roman" w:cs="Times New Roman"/>
          <w:sz w:val="24"/>
          <w:szCs w:val="24"/>
        </w:rPr>
        <w:t>te disso, conforme atribuições l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egais do Conselho enquanto instância </w:t>
      </w:r>
      <w:r w:rsidR="001A6D55" w:rsidRPr="001A6D55">
        <w:rPr>
          <w:rStyle w:val="Forte"/>
          <w:rFonts w:ascii="Times New Roman" w:hAnsi="Times New Roman" w:cs="Times New Roman"/>
          <w:b w:val="0"/>
          <w:sz w:val="24"/>
          <w:szCs w:val="24"/>
        </w:rPr>
        <w:t>consultiva, deliberativa e fiscalizadora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, procedeu-se à reavaliação das famílias </w:t>
      </w:r>
      <w:r w:rsidR="001A6D55" w:rsidRPr="001A6D55">
        <w:rPr>
          <w:rStyle w:val="Forte"/>
          <w:rFonts w:ascii="Times New Roman" w:hAnsi="Times New Roman" w:cs="Times New Roman"/>
          <w:b w:val="0"/>
          <w:sz w:val="24"/>
          <w:szCs w:val="24"/>
        </w:rPr>
        <w:t>previamente indeferidas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, cujos dossiês foram novamente analisados à luz das exigências legais e critérios técnicos definidos pelo Chamamento Público nº 01/2025. Com base nos pareceres da equipe técnica de </w:t>
      </w:r>
      <w:r w:rsidRPr="001A6D55">
        <w:rPr>
          <w:rFonts w:ascii="Times New Roman" w:hAnsi="Times New Roman" w:cs="Times New Roman"/>
          <w:sz w:val="24"/>
          <w:szCs w:val="24"/>
        </w:rPr>
        <w:t>Assistência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 Social, designada por ato da Prefeita Munic</w:t>
      </w:r>
      <w:r w:rsidR="000F2CC1">
        <w:rPr>
          <w:rFonts w:ascii="Times New Roman" w:hAnsi="Times New Roman" w:cs="Times New Roman"/>
          <w:sz w:val="24"/>
          <w:szCs w:val="24"/>
        </w:rPr>
        <w:t xml:space="preserve">ipal e aprovadas pelo Conselho, 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foi elaborada uma nova lista de beneficiários, promovendo a </w:t>
      </w:r>
      <w:r w:rsidR="001A6D55" w:rsidRPr="001A6D55">
        <w:rPr>
          <w:rStyle w:val="Forte"/>
          <w:rFonts w:ascii="Times New Roman" w:hAnsi="Times New Roman" w:cs="Times New Roman"/>
          <w:sz w:val="24"/>
          <w:szCs w:val="24"/>
        </w:rPr>
        <w:t>substituição das fam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ílias inicialmente contempladas porem não se enquadraram aos critérios </w:t>
      </w:r>
      <w:r w:rsidR="001A6D55" w:rsidRPr="001A6D55">
        <w:rPr>
          <w:rStyle w:val="Forte"/>
          <w:rFonts w:ascii="Times New Roman" w:hAnsi="Times New Roman" w:cs="Times New Roman"/>
          <w:sz w:val="24"/>
          <w:szCs w:val="24"/>
        </w:rPr>
        <w:t>por aquelas que passaram a atender plenamente os requisitos do programa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. Após discussão, os membros do Conselho aprovaram </w:t>
      </w:r>
      <w:r w:rsidR="001A6D55" w:rsidRPr="001A6D55">
        <w:rPr>
          <w:rStyle w:val="Forte"/>
          <w:rFonts w:ascii="Times New Roman" w:hAnsi="Times New Roman" w:cs="Times New Roman"/>
          <w:b w:val="0"/>
          <w:sz w:val="24"/>
          <w:szCs w:val="24"/>
        </w:rPr>
        <w:t>por unanimidade</w:t>
      </w:r>
      <w:r w:rsidR="001A6D55" w:rsidRPr="001A6D55">
        <w:rPr>
          <w:rFonts w:ascii="Times New Roman" w:hAnsi="Times New Roman" w:cs="Times New Roman"/>
          <w:sz w:val="24"/>
          <w:szCs w:val="24"/>
        </w:rPr>
        <w:t xml:space="preserve"> a substituição das famílias inabilitadas, autorizando-se o </w:t>
      </w:r>
      <w:r w:rsidR="001A6D55" w:rsidRPr="001A6D55">
        <w:rPr>
          <w:rStyle w:val="Forte"/>
          <w:rFonts w:ascii="Times New Roman" w:hAnsi="Times New Roman" w:cs="Times New Roman"/>
          <w:b w:val="0"/>
          <w:sz w:val="24"/>
          <w:szCs w:val="24"/>
        </w:rPr>
        <w:t>encaminhamento da nova lista à SETASC</w:t>
      </w:r>
      <w:r w:rsidR="001A6D55" w:rsidRPr="001A6D55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1A6D55" w:rsidRPr="001A6D55">
        <w:rPr>
          <w:rFonts w:ascii="Times New Roman" w:hAnsi="Times New Roman" w:cs="Times New Roman"/>
          <w:sz w:val="24"/>
          <w:szCs w:val="24"/>
        </w:rPr>
        <w:t>para validação e continuidade do processo. A Sra. Presidente reforçou a importância da atuação transparente e técnica do Conselho e agradeceu o empenho de todos os membros e da equipe da Assistência Social, destacando que esta decisão visa garantir justiça social, equidade e cumprimento fiel das normas estabelecidas. Por fim, os conselheiros reiteraram a necessidade de que o cronograma do programa habitacional seja rigorosamente seguido, e que qualquer nova situação que demande reavaliação deverá ser submetida novamente ao colegiado. Nada mais havendo a tratar, a reunião foi encerrada, e eu, Mikaelly de Oliveira Blank, Secretária dos Conselhos, lavrei a presente ata, que será lida, aprovada e assinada pelos membros presentes.</w:t>
      </w:r>
      <w:bookmarkStart w:id="0" w:name="_GoBack"/>
      <w:bookmarkEnd w:id="0"/>
    </w:p>
    <w:p w:rsidR="00E3018C" w:rsidRDefault="001A6D55" w:rsidP="001A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C1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A6D55" w:rsidRDefault="001A6D55" w:rsidP="001A6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C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A6D55" w:rsidRPr="00966C12" w:rsidRDefault="001A6D55" w:rsidP="001A6D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8C71F1" w:rsidRPr="008C71F1" w:rsidRDefault="008C71F1" w:rsidP="008C71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71F1" w:rsidRPr="008C71F1" w:rsidSect="008C71F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1134" w:bottom="1134" w:left="1701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94" w:rsidRDefault="005B3894" w:rsidP="00704202">
      <w:pPr>
        <w:spacing w:after="0" w:line="240" w:lineRule="auto"/>
      </w:pPr>
      <w:r>
        <w:separator/>
      </w:r>
    </w:p>
  </w:endnote>
  <w:endnote w:type="continuationSeparator" w:id="0">
    <w:p w:rsidR="005B3894" w:rsidRDefault="005B3894" w:rsidP="0070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02" w:rsidRDefault="00704202" w:rsidP="00704202">
    <w:pPr>
      <w:pStyle w:val="Rodap"/>
      <w:ind w:left="-1560"/>
    </w:pPr>
    <w:r>
      <w:rPr>
        <w:noProof/>
      </w:rPr>
      <w:drawing>
        <wp:inline distT="0" distB="0" distL="0" distR="0" wp14:anchorId="35A8BE65" wp14:editId="259CFCFD">
          <wp:extent cx="7326003" cy="985852"/>
          <wp:effectExtent l="19050" t="0" r="8247" b="0"/>
          <wp:docPr id="2" name="Imagem 1" descr="BASE TIMBRADO JUSCIMEIRA_Prancheta 1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TIMBRADO JUSCIMEIRA_Prancheta 1_Prancheta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003" cy="98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94" w:rsidRDefault="005B3894" w:rsidP="00704202">
      <w:pPr>
        <w:spacing w:after="0" w:line="240" w:lineRule="auto"/>
      </w:pPr>
      <w:r>
        <w:separator/>
      </w:r>
    </w:p>
  </w:footnote>
  <w:footnote w:type="continuationSeparator" w:id="0">
    <w:p w:rsidR="005B3894" w:rsidRDefault="005B3894" w:rsidP="0070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C0" w:rsidRDefault="005B38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97297" o:spid="_x0000_s2072" type="#_x0000_t75" style="position:absolute;margin-left:0;margin-top:0;width:446.8pt;height:396.75pt;z-index:-251657216;mso-position-horizontal:center;mso-position-horizontal-relative:margin;mso-position-vertical:center;mso-position-vertical-relative:margin" o:allowincell="f">
          <v:imagedata r:id="rId1" o:title="MARCA 3 D'ÁGUA TIMBRADO JUSCIMEIRA_Prancheta 1 cópia_Prancheta 1 cópia_Prancheta 1 có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02" w:rsidRDefault="00D17543" w:rsidP="00D17543">
    <w:pPr>
      <w:pStyle w:val="Cabealho"/>
      <w:ind w:left="-1560" w:right="282"/>
      <w:jc w:val="center"/>
    </w:pPr>
    <w:r>
      <w:t xml:space="preserve">                   </w:t>
    </w:r>
    <w:r>
      <w:rPr>
        <w:noProof/>
      </w:rPr>
      <w:drawing>
        <wp:inline distT="0" distB="0" distL="0" distR="0" wp14:anchorId="68E15838" wp14:editId="2802459F">
          <wp:extent cx="2383536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00" t="14533" r="19667" b="21352"/>
                  <a:stretch/>
                </pic:blipFill>
                <pic:spPr bwMode="auto">
                  <a:xfrm>
                    <a:off x="0" y="0"/>
                    <a:ext cx="2422510" cy="987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C0" w:rsidRDefault="005B38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97296" o:spid="_x0000_s2071" type="#_x0000_t75" style="position:absolute;margin-left:0;margin-top:0;width:446.8pt;height:396.75pt;z-index:-251658240;mso-position-horizontal:center;mso-position-horizontal-relative:margin;mso-position-vertical:center;mso-position-vertical-relative:margin" o:allowincell="f">
          <v:imagedata r:id="rId1" o:title="MARCA 3 D'ÁGUA TIMBRADO JUSCIMEIRA_Prancheta 1 cópia_Prancheta 1 cópia_Prancheta 1 có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4AB"/>
    <w:multiLevelType w:val="multilevel"/>
    <w:tmpl w:val="D25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E4EA8"/>
    <w:multiLevelType w:val="multilevel"/>
    <w:tmpl w:val="B0CCF1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022B"/>
    <w:multiLevelType w:val="multilevel"/>
    <w:tmpl w:val="9FEC88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0D7B"/>
    <w:multiLevelType w:val="multilevel"/>
    <w:tmpl w:val="D1D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36C50"/>
    <w:multiLevelType w:val="multilevel"/>
    <w:tmpl w:val="C5806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426600F"/>
    <w:multiLevelType w:val="multilevel"/>
    <w:tmpl w:val="BB0EB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5E254A"/>
    <w:multiLevelType w:val="multilevel"/>
    <w:tmpl w:val="A3BA8F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06083"/>
    <w:multiLevelType w:val="multilevel"/>
    <w:tmpl w:val="7C3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00C22"/>
    <w:multiLevelType w:val="multilevel"/>
    <w:tmpl w:val="3E5A9256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6CF3958"/>
    <w:multiLevelType w:val="multilevel"/>
    <w:tmpl w:val="4A7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80493"/>
    <w:multiLevelType w:val="multilevel"/>
    <w:tmpl w:val="3710D7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21A08"/>
    <w:multiLevelType w:val="multilevel"/>
    <w:tmpl w:val="BBC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66661"/>
    <w:multiLevelType w:val="multilevel"/>
    <w:tmpl w:val="55AC1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579363C5"/>
    <w:multiLevelType w:val="multilevel"/>
    <w:tmpl w:val="B61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16F54"/>
    <w:multiLevelType w:val="multilevel"/>
    <w:tmpl w:val="8AB2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17A9E"/>
    <w:multiLevelType w:val="multilevel"/>
    <w:tmpl w:val="CA3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274F1"/>
    <w:multiLevelType w:val="multilevel"/>
    <w:tmpl w:val="071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E011F0"/>
    <w:multiLevelType w:val="multilevel"/>
    <w:tmpl w:val="05142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668B2970"/>
    <w:multiLevelType w:val="multilevel"/>
    <w:tmpl w:val="ECF04ADE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927468D"/>
    <w:multiLevelType w:val="multilevel"/>
    <w:tmpl w:val="88DC01DA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00663E6"/>
    <w:multiLevelType w:val="multilevel"/>
    <w:tmpl w:val="9606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DC0320"/>
    <w:multiLevelType w:val="multilevel"/>
    <w:tmpl w:val="3D4616FC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21"/>
  </w:num>
  <w:num w:numId="8">
    <w:abstractNumId w:val="18"/>
  </w:num>
  <w:num w:numId="9">
    <w:abstractNumId w:val="1"/>
  </w:num>
  <w:num w:numId="10">
    <w:abstractNumId w:val="17"/>
  </w:num>
  <w:num w:numId="11">
    <w:abstractNumId w:val="4"/>
  </w:num>
  <w:num w:numId="12">
    <w:abstractNumId w:val="12"/>
  </w:num>
  <w:num w:numId="13">
    <w:abstractNumId w:val="16"/>
  </w:num>
  <w:num w:numId="14">
    <w:abstractNumId w:val="20"/>
  </w:num>
  <w:num w:numId="15">
    <w:abstractNumId w:val="3"/>
  </w:num>
  <w:num w:numId="16">
    <w:abstractNumId w:val="15"/>
  </w:num>
  <w:num w:numId="17">
    <w:abstractNumId w:val="13"/>
  </w:num>
  <w:num w:numId="18">
    <w:abstractNumId w:val="11"/>
  </w:num>
  <w:num w:numId="19">
    <w:abstractNumId w:val="14"/>
  </w:num>
  <w:num w:numId="20">
    <w:abstractNumId w:val="7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02"/>
    <w:rsid w:val="000C3DA2"/>
    <w:rsid w:val="000F0015"/>
    <w:rsid w:val="000F2CC1"/>
    <w:rsid w:val="001056B8"/>
    <w:rsid w:val="001A6D55"/>
    <w:rsid w:val="001D790B"/>
    <w:rsid w:val="001F738A"/>
    <w:rsid w:val="00205BD3"/>
    <w:rsid w:val="002676C0"/>
    <w:rsid w:val="00297376"/>
    <w:rsid w:val="00310A00"/>
    <w:rsid w:val="00375F62"/>
    <w:rsid w:val="003912D4"/>
    <w:rsid w:val="003F37CF"/>
    <w:rsid w:val="004D7A82"/>
    <w:rsid w:val="004E48D9"/>
    <w:rsid w:val="005363B0"/>
    <w:rsid w:val="005663B7"/>
    <w:rsid w:val="005B3894"/>
    <w:rsid w:val="005E1BE5"/>
    <w:rsid w:val="00641E96"/>
    <w:rsid w:val="006F7345"/>
    <w:rsid w:val="00704202"/>
    <w:rsid w:val="00764EA4"/>
    <w:rsid w:val="007F2773"/>
    <w:rsid w:val="00804681"/>
    <w:rsid w:val="00812175"/>
    <w:rsid w:val="0087600A"/>
    <w:rsid w:val="008B3BF5"/>
    <w:rsid w:val="008C71F1"/>
    <w:rsid w:val="00903342"/>
    <w:rsid w:val="009A76BD"/>
    <w:rsid w:val="009A7CAC"/>
    <w:rsid w:val="009D2CAC"/>
    <w:rsid w:val="00A95339"/>
    <w:rsid w:val="00AC446A"/>
    <w:rsid w:val="00AE0AC5"/>
    <w:rsid w:val="00B6624A"/>
    <w:rsid w:val="00B972E7"/>
    <w:rsid w:val="00BC3AC1"/>
    <w:rsid w:val="00BD0E26"/>
    <w:rsid w:val="00BD559B"/>
    <w:rsid w:val="00C307A3"/>
    <w:rsid w:val="00C45870"/>
    <w:rsid w:val="00C8247A"/>
    <w:rsid w:val="00D17543"/>
    <w:rsid w:val="00D21C23"/>
    <w:rsid w:val="00DA61A4"/>
    <w:rsid w:val="00DE4EFC"/>
    <w:rsid w:val="00E3018C"/>
    <w:rsid w:val="00E87AFB"/>
    <w:rsid w:val="00EC29A6"/>
    <w:rsid w:val="00ED7529"/>
    <w:rsid w:val="00F407C3"/>
    <w:rsid w:val="00F66D0F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5E1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5E1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4202"/>
  </w:style>
  <w:style w:type="paragraph" w:styleId="Rodap">
    <w:name w:val="footer"/>
    <w:basedOn w:val="Normal"/>
    <w:link w:val="RodapChar"/>
    <w:uiPriority w:val="99"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202"/>
  </w:style>
  <w:style w:type="paragraph" w:styleId="Textodebalo">
    <w:name w:val="Balloon Text"/>
    <w:basedOn w:val="Normal"/>
    <w:link w:val="TextodebaloChar"/>
    <w:uiPriority w:val="99"/>
    <w:semiHidden/>
    <w:unhideWhenUsed/>
    <w:rsid w:val="0070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2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21C23"/>
    <w:rPr>
      <w:b/>
      <w:bCs/>
    </w:rPr>
  </w:style>
  <w:style w:type="character" w:styleId="Hyperlink">
    <w:name w:val="Hyperlink"/>
    <w:basedOn w:val="Fontepargpadro"/>
    <w:uiPriority w:val="99"/>
    <w:unhideWhenUsed/>
    <w:rsid w:val="00D21C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1C23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5E1B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5E1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1">
    <w:name w:val="ms-1"/>
    <w:basedOn w:val="Fontepargpadro"/>
    <w:rsid w:val="005E1BE5"/>
  </w:style>
  <w:style w:type="character" w:customStyle="1" w:styleId="max-w-full">
    <w:name w:val="max-w-full"/>
    <w:basedOn w:val="Fontepargpadro"/>
    <w:rsid w:val="005E1BE5"/>
  </w:style>
  <w:style w:type="character" w:customStyle="1" w:styleId="Ttulo1Char">
    <w:name w:val="Título 1 Char"/>
    <w:basedOn w:val="Fontepargpadro"/>
    <w:link w:val="Ttulo1"/>
    <w:uiPriority w:val="9"/>
    <w:rsid w:val="006F7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6F7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6F73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5E1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5E1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4202"/>
  </w:style>
  <w:style w:type="paragraph" w:styleId="Rodap">
    <w:name w:val="footer"/>
    <w:basedOn w:val="Normal"/>
    <w:link w:val="RodapChar"/>
    <w:uiPriority w:val="99"/>
    <w:unhideWhenUsed/>
    <w:rsid w:val="007042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202"/>
  </w:style>
  <w:style w:type="paragraph" w:styleId="Textodebalo">
    <w:name w:val="Balloon Text"/>
    <w:basedOn w:val="Normal"/>
    <w:link w:val="TextodebaloChar"/>
    <w:uiPriority w:val="99"/>
    <w:semiHidden/>
    <w:unhideWhenUsed/>
    <w:rsid w:val="0070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2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21C23"/>
    <w:rPr>
      <w:b/>
      <w:bCs/>
    </w:rPr>
  </w:style>
  <w:style w:type="character" w:styleId="Hyperlink">
    <w:name w:val="Hyperlink"/>
    <w:basedOn w:val="Fontepargpadro"/>
    <w:uiPriority w:val="99"/>
    <w:unhideWhenUsed/>
    <w:rsid w:val="00D21C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1C23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5E1B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5E1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1">
    <w:name w:val="ms-1"/>
    <w:basedOn w:val="Fontepargpadro"/>
    <w:rsid w:val="005E1BE5"/>
  </w:style>
  <w:style w:type="character" w:customStyle="1" w:styleId="max-w-full">
    <w:name w:val="max-w-full"/>
    <w:basedOn w:val="Fontepargpadro"/>
    <w:rsid w:val="005E1BE5"/>
  </w:style>
  <w:style w:type="character" w:customStyle="1" w:styleId="Ttulo1Char">
    <w:name w:val="Título 1 Char"/>
    <w:basedOn w:val="Fontepargpadro"/>
    <w:link w:val="Ttulo1"/>
    <w:uiPriority w:val="9"/>
    <w:rsid w:val="006F7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6F7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6F73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BCE0-A01E-4E8E-86E5-794A8F46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</cp:revision>
  <cp:lastPrinted>2025-10-24T18:30:00Z</cp:lastPrinted>
  <dcterms:created xsi:type="dcterms:W3CDTF">2025-10-22T19:17:00Z</dcterms:created>
  <dcterms:modified xsi:type="dcterms:W3CDTF">2025-10-24T18:42:00Z</dcterms:modified>
</cp:coreProperties>
</file>