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MARCA D'ÁGUA TIMBRADO JUSCIMEIRA_Prancheta 1 cópia" recolor="t" type="frame"/>
    </v:background>
  </w:background>
  <w:body>
    <w:p w:rsidR="00C9293D" w:rsidRDefault="00C9293D" w:rsidP="001A6D55">
      <w:pPr>
        <w:spacing w:before="240"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RESOLUÇÃO </w:t>
      </w:r>
      <w:r w:rsidRPr="00966C12">
        <w:rPr>
          <w:rFonts w:ascii="Times New Roman" w:hAnsi="Times New Roman" w:cs="Times New Roman"/>
          <w:b/>
          <w:bCs/>
          <w:sz w:val="28"/>
          <w:szCs w:val="28"/>
        </w:rPr>
        <w:t>N° 0</w:t>
      </w:r>
      <w:r>
        <w:rPr>
          <w:rFonts w:ascii="Times New Roman" w:hAnsi="Times New Roman" w:cs="Times New Roman"/>
          <w:b/>
          <w:bCs/>
          <w:sz w:val="28"/>
          <w:szCs w:val="28"/>
        </w:rPr>
        <w:t>3/2025</w:t>
      </w:r>
      <w:r w:rsidRPr="00966C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A6D55" w:rsidRDefault="001A6D55" w:rsidP="00C9293D">
      <w:pPr>
        <w:spacing w:before="240"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C12">
        <w:rPr>
          <w:rFonts w:ascii="Times New Roman" w:hAnsi="Times New Roman" w:cs="Times New Roman"/>
          <w:b/>
          <w:bCs/>
          <w:sz w:val="28"/>
          <w:szCs w:val="28"/>
        </w:rPr>
        <w:t>CONSELHO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 COMISSÃO MUNICIPAL DE HABITAÇÃO DE INTERESSE SOCIAL</w:t>
      </w:r>
    </w:p>
    <w:p w:rsidR="00C9293D" w:rsidRPr="00966C12" w:rsidRDefault="00C9293D" w:rsidP="006F4224">
      <w:pPr>
        <w:spacing w:before="240" w:after="0" w:line="25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293D" w:rsidRPr="00C9293D" w:rsidRDefault="00C9293D" w:rsidP="006F4224">
      <w:pPr>
        <w:jc w:val="both"/>
        <w:rPr>
          <w:b/>
        </w:rPr>
      </w:pPr>
      <w:r w:rsidRPr="00C9293D">
        <w:rPr>
          <w:rStyle w:val="Forte"/>
          <w:rFonts w:ascii="Times New Roman" w:hAnsi="Times New Roman" w:cs="Times New Roman"/>
          <w:b w:val="0"/>
        </w:rPr>
        <w:t>Dispõe sobre a substituição de membro titular e suplente do Conselho e Comissão Municipal de Habitação de Interesse Social e sobre a aprovação da nova lista de beneficiários do Programa Ser Família Habitação, conforme critérios do Chamamento Público nº 01/2025.</w:t>
      </w:r>
    </w:p>
    <w:p w:rsidR="00C9293D" w:rsidRDefault="002D5420" w:rsidP="006F4224">
      <w:pPr>
        <w:pStyle w:val="NormalWeb"/>
        <w:jc w:val="both"/>
      </w:pPr>
      <w:r>
        <w:t>O</w:t>
      </w:r>
      <w:r w:rsidRPr="00C9293D">
        <w:t xml:space="preserve"> </w:t>
      </w:r>
      <w:r>
        <w:rPr>
          <w:rStyle w:val="Forte"/>
        </w:rPr>
        <w:t>Conselho e Comissão Municipal de Habitação de Interesse Social de Jaciara/MT</w:t>
      </w:r>
      <w:r w:rsidR="00C9293D" w:rsidRPr="00C9293D">
        <w:t>, no uso de suas atribuições legais</w:t>
      </w:r>
      <w:r>
        <w:t xml:space="preserve"> que lhe </w:t>
      </w:r>
      <w:r w:rsidR="00236B97">
        <w:t>são</w:t>
      </w:r>
      <w:r>
        <w:t xml:space="preserve"> conferidas,</w:t>
      </w:r>
      <w:r w:rsidR="00C9293D" w:rsidRPr="00C9293D">
        <w:t xml:space="preserve"> </w:t>
      </w:r>
      <w:r w:rsidRPr="005006A0">
        <w:rPr>
          <w:bCs/>
          <w:szCs w:val="28"/>
        </w:rPr>
        <w:t>especialmente as de caráter consultivo, deliberativo e fiscalizador, considerando o que foi deliberado em reunião ordinária r</w:t>
      </w:r>
      <w:r>
        <w:rPr>
          <w:bCs/>
          <w:szCs w:val="28"/>
        </w:rPr>
        <w:t xml:space="preserve">ealizada no dia 24 de outubro de 2025, </w:t>
      </w:r>
      <w:r>
        <w:t>nas dependências da Secretaria Municipal de Assistência Social.</w:t>
      </w:r>
    </w:p>
    <w:p w:rsidR="00236B97" w:rsidRPr="005006A0" w:rsidRDefault="00236B97" w:rsidP="006F4224">
      <w:pPr>
        <w:spacing w:before="240" w:after="0" w:line="257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236B97">
        <w:rPr>
          <w:rFonts w:ascii="Times New Roman" w:hAnsi="Times New Roman" w:cs="Times New Roman"/>
          <w:bCs/>
          <w:sz w:val="24"/>
          <w:szCs w:val="28"/>
        </w:rPr>
        <w:t>CONSIDERANDO</w:t>
      </w:r>
      <w:r w:rsidRPr="005006A0">
        <w:rPr>
          <w:rFonts w:ascii="Times New Roman" w:hAnsi="Times New Roman" w:cs="Times New Roman"/>
          <w:bCs/>
          <w:sz w:val="24"/>
          <w:szCs w:val="28"/>
        </w:rPr>
        <w:t xml:space="preserve"> o acompanhamento realizado por este Conselho em todas as etapas do processo de seleção das famílias, desde o início, incluindo a análise e aprovação do Chamamento Público nº 01/2025, que estabeleceu os critérios de seleção e período de inscrições;</w:t>
      </w:r>
    </w:p>
    <w:p w:rsidR="00C9293D" w:rsidRDefault="00236B97" w:rsidP="006F4224">
      <w:pPr>
        <w:pStyle w:val="NormalWeb"/>
        <w:jc w:val="both"/>
      </w:pPr>
      <w:r w:rsidRPr="00236B97">
        <w:rPr>
          <w:rStyle w:val="Forte"/>
          <w:b w:val="0"/>
        </w:rPr>
        <w:t>CONSIDERANDO</w:t>
      </w:r>
      <w:r>
        <w:t xml:space="preserve"> </w:t>
      </w:r>
      <w:r w:rsidR="00C9293D">
        <w:t>a necessidade de substituição de representante do Departamento de Água e Esgoto (DAE) junto a este Conselho;</w:t>
      </w:r>
    </w:p>
    <w:p w:rsidR="00C9293D" w:rsidRDefault="00236B97" w:rsidP="006F4224">
      <w:pPr>
        <w:pStyle w:val="NormalWeb"/>
        <w:jc w:val="both"/>
      </w:pPr>
      <w:r w:rsidRPr="00236B97">
        <w:rPr>
          <w:rStyle w:val="Forte"/>
          <w:b w:val="0"/>
        </w:rPr>
        <w:t>CONSIDERANDO</w:t>
      </w:r>
      <w:r w:rsidR="00C9293D">
        <w:t xml:space="preserve"> o resultado da análise documental </w:t>
      </w:r>
      <w:r w:rsidR="002D5420">
        <w:t xml:space="preserve">realizadas pela SETASC </w:t>
      </w:r>
      <w:r w:rsidR="00C9293D">
        <w:t>e das visitas técnicas</w:t>
      </w:r>
      <w:r w:rsidR="002D5420">
        <w:t xml:space="preserve"> realizadas pela equipe </w:t>
      </w:r>
      <w:r w:rsidR="00C9293D">
        <w:t xml:space="preserve">de Assistência Social, que constataram o não atendimento aos critérios previstos no </w:t>
      </w:r>
      <w:r w:rsidR="00C9293D">
        <w:rPr>
          <w:rStyle w:val="Forte"/>
        </w:rPr>
        <w:t>Chamamento Público nº 01/2025</w:t>
      </w:r>
      <w:r w:rsidR="00C9293D">
        <w:t xml:space="preserve"> por parte de algumas famílias inicialmente selecionadas;</w:t>
      </w:r>
    </w:p>
    <w:p w:rsidR="002D5420" w:rsidRDefault="002D5420" w:rsidP="006F4224">
      <w:pPr>
        <w:pStyle w:val="NormalWeb"/>
        <w:jc w:val="both"/>
      </w:pPr>
      <w:r w:rsidRPr="005006A0">
        <w:rPr>
          <w:bCs/>
          <w:szCs w:val="28"/>
        </w:rPr>
        <w:t>CONSIDERANDO a decisão unânime dos membros d</w:t>
      </w:r>
      <w:r>
        <w:rPr>
          <w:bCs/>
          <w:szCs w:val="28"/>
        </w:rPr>
        <w:t>este Conselho pela aprovação da</w:t>
      </w:r>
      <w:r w:rsidRPr="005006A0">
        <w:rPr>
          <w:bCs/>
          <w:szCs w:val="28"/>
        </w:rPr>
        <w:t xml:space="preserve"> </w:t>
      </w:r>
      <w:r>
        <w:rPr>
          <w:bCs/>
          <w:szCs w:val="28"/>
        </w:rPr>
        <w:t xml:space="preserve">substituição </w:t>
      </w:r>
      <w:r w:rsidR="00236B97">
        <w:rPr>
          <w:bCs/>
          <w:szCs w:val="28"/>
        </w:rPr>
        <w:t>das famílias</w:t>
      </w:r>
      <w:r w:rsidRPr="005006A0">
        <w:rPr>
          <w:bCs/>
          <w:szCs w:val="28"/>
        </w:rPr>
        <w:t xml:space="preserve"> apresentados para posterior encaminhamento à SETASC – Secretaria de Estado de Assistência Social</w:t>
      </w:r>
      <w:r w:rsidR="00236B97">
        <w:rPr>
          <w:bCs/>
          <w:szCs w:val="28"/>
        </w:rPr>
        <w:t>.</w:t>
      </w:r>
    </w:p>
    <w:p w:rsidR="00C9293D" w:rsidRDefault="00C9293D" w:rsidP="006F4224">
      <w:pPr>
        <w:pStyle w:val="NormalWeb"/>
        <w:jc w:val="both"/>
      </w:pPr>
      <w:r>
        <w:rPr>
          <w:rStyle w:val="Forte"/>
        </w:rPr>
        <w:t>RESOLVE:</w:t>
      </w:r>
    </w:p>
    <w:p w:rsidR="00C9293D" w:rsidRDefault="00C9293D" w:rsidP="006F4224">
      <w:pPr>
        <w:pStyle w:val="Ttulo3"/>
        <w:jc w:val="both"/>
      </w:pPr>
      <w:r>
        <w:rPr>
          <w:rStyle w:val="Forte"/>
          <w:b/>
          <w:bCs/>
        </w:rPr>
        <w:t>Art. 1º</w:t>
      </w:r>
    </w:p>
    <w:p w:rsidR="00C9293D" w:rsidRDefault="00C9293D" w:rsidP="006F4224">
      <w:pPr>
        <w:pStyle w:val="NormalWeb"/>
        <w:jc w:val="both"/>
      </w:pPr>
      <w:r>
        <w:t xml:space="preserve">Aprovar a substituição da Sra. </w:t>
      </w:r>
      <w:r>
        <w:rPr>
          <w:rStyle w:val="Forte"/>
        </w:rPr>
        <w:t xml:space="preserve">Andreia </w:t>
      </w:r>
      <w:proofErr w:type="spellStart"/>
      <w:r>
        <w:rPr>
          <w:rStyle w:val="Forte"/>
        </w:rPr>
        <w:t>Facco</w:t>
      </w:r>
      <w:proofErr w:type="spellEnd"/>
      <w:r>
        <w:t xml:space="preserve">, representante titular do (DAE), pela Sra. </w:t>
      </w:r>
      <w:r>
        <w:rPr>
          <w:rStyle w:val="Forte"/>
        </w:rPr>
        <w:t>Fabiana Ferreira dos Santos</w:t>
      </w:r>
      <w:r>
        <w:t xml:space="preserve">, como nova representante titular, e nomear o Sr. </w:t>
      </w:r>
      <w:r>
        <w:rPr>
          <w:rStyle w:val="Forte"/>
        </w:rPr>
        <w:t>Tiago Pereira dos Santos</w:t>
      </w:r>
      <w:r>
        <w:t xml:space="preserve"> como </w:t>
      </w:r>
      <w:r>
        <w:rPr>
          <w:rStyle w:val="Forte"/>
        </w:rPr>
        <w:t>membro suplente</w:t>
      </w:r>
      <w:r>
        <w:t xml:space="preserve"> da referida instituição.</w:t>
      </w:r>
    </w:p>
    <w:p w:rsidR="006F4224" w:rsidRDefault="006F4224" w:rsidP="00C9293D">
      <w:pPr>
        <w:pStyle w:val="NormalWeb"/>
      </w:pPr>
    </w:p>
    <w:p w:rsidR="006F4224" w:rsidRDefault="006F4224" w:rsidP="00C9293D">
      <w:pPr>
        <w:pStyle w:val="NormalWeb"/>
      </w:pPr>
    </w:p>
    <w:p w:rsidR="00C9293D" w:rsidRDefault="00C9293D" w:rsidP="006F4224">
      <w:pPr>
        <w:pStyle w:val="Ttulo3"/>
        <w:jc w:val="both"/>
      </w:pPr>
      <w:r>
        <w:rPr>
          <w:rStyle w:val="Forte"/>
          <w:b/>
          <w:bCs/>
        </w:rPr>
        <w:lastRenderedPageBreak/>
        <w:t>Art. 2º</w:t>
      </w:r>
    </w:p>
    <w:p w:rsidR="00C9293D" w:rsidRDefault="00294CC4" w:rsidP="006F4224">
      <w:pPr>
        <w:pStyle w:val="NormalWeb"/>
        <w:jc w:val="both"/>
      </w:pPr>
      <w:r w:rsidRPr="00294CC4">
        <w:rPr>
          <w:rStyle w:val="Forte"/>
          <w:b w:val="0"/>
        </w:rPr>
        <w:t xml:space="preserve">Aprovar a substituição </w:t>
      </w:r>
      <w:r w:rsidRPr="00294CC4">
        <w:rPr>
          <w:rStyle w:val="Forte"/>
          <w:b w:val="0"/>
        </w:rPr>
        <w:t xml:space="preserve">das famílias inicialmente contempladas porem não se </w:t>
      </w:r>
      <w:proofErr w:type="gramStart"/>
      <w:r w:rsidRPr="00294CC4">
        <w:rPr>
          <w:rStyle w:val="Forte"/>
          <w:b w:val="0"/>
        </w:rPr>
        <w:t>enquadraram</w:t>
      </w:r>
      <w:proofErr w:type="gramEnd"/>
      <w:r>
        <w:rPr>
          <w:rStyle w:val="Forte"/>
        </w:rPr>
        <w:t xml:space="preserve"> </w:t>
      </w:r>
      <w:r w:rsidRPr="00294CC4">
        <w:rPr>
          <w:rStyle w:val="Forte"/>
          <w:b w:val="0"/>
        </w:rPr>
        <w:t>aos critérios</w:t>
      </w:r>
      <w:r>
        <w:rPr>
          <w:rStyle w:val="Forte"/>
        </w:rPr>
        <w:t xml:space="preserve"> </w:t>
      </w:r>
      <w:r>
        <w:t xml:space="preserve">estabelecidos pelo </w:t>
      </w:r>
      <w:r>
        <w:rPr>
          <w:rStyle w:val="Forte"/>
        </w:rPr>
        <w:t xml:space="preserve">Chamamento Público nº 01/2025 </w:t>
      </w:r>
      <w:bookmarkStart w:id="0" w:name="_GoBack"/>
      <w:r w:rsidRPr="00294CC4">
        <w:rPr>
          <w:rStyle w:val="Forte"/>
          <w:b w:val="0"/>
        </w:rPr>
        <w:t>por aquelas que passaram a</w:t>
      </w:r>
      <w:r w:rsidRPr="001A6D55">
        <w:rPr>
          <w:rStyle w:val="Forte"/>
        </w:rPr>
        <w:t xml:space="preserve"> </w:t>
      </w:r>
      <w:bookmarkEnd w:id="0"/>
      <w:r w:rsidRPr="00294CC4">
        <w:rPr>
          <w:rStyle w:val="Forte"/>
          <w:b w:val="0"/>
        </w:rPr>
        <w:t>atender plen</w:t>
      </w:r>
      <w:r>
        <w:rPr>
          <w:rStyle w:val="Forte"/>
          <w:b w:val="0"/>
        </w:rPr>
        <w:t>amente os requisitos do</w:t>
      </w:r>
      <w:r w:rsidR="006F4224" w:rsidRPr="006F4224">
        <w:t xml:space="preserve"> Programa Ser</w:t>
      </w:r>
      <w:r w:rsidR="00C9293D" w:rsidRPr="006F4224">
        <w:rPr>
          <w:rStyle w:val="Forte"/>
        </w:rPr>
        <w:t xml:space="preserve"> </w:t>
      </w:r>
      <w:r w:rsidR="00C9293D" w:rsidRPr="006F4224">
        <w:rPr>
          <w:rStyle w:val="Forte"/>
          <w:b w:val="0"/>
        </w:rPr>
        <w:t>Família Habitação</w:t>
      </w:r>
      <w:r w:rsidR="00C9293D" w:rsidRPr="006F4224">
        <w:t>, elaborada com</w:t>
      </w:r>
      <w:r w:rsidR="00C9293D">
        <w:t xml:space="preserve"> base nos pareceres técnicos da equipe da Secretaria Municipal de Assistência Social, em conformidade com os critérios.</w:t>
      </w:r>
    </w:p>
    <w:p w:rsidR="00C9293D" w:rsidRDefault="00F60FA6" w:rsidP="006F4224">
      <w:pPr>
        <w:pStyle w:val="Ttulo3"/>
        <w:jc w:val="both"/>
      </w:pPr>
      <w:r>
        <w:rPr>
          <w:rStyle w:val="Forte"/>
          <w:b/>
          <w:bCs/>
        </w:rPr>
        <w:t>Art. 3</w:t>
      </w:r>
      <w:r w:rsidR="00C9293D">
        <w:rPr>
          <w:rStyle w:val="Forte"/>
          <w:b/>
          <w:bCs/>
        </w:rPr>
        <w:t>º</w:t>
      </w:r>
    </w:p>
    <w:p w:rsidR="00C9293D" w:rsidRDefault="00C9293D" w:rsidP="006F4224">
      <w:pPr>
        <w:pStyle w:val="NormalWeb"/>
        <w:jc w:val="both"/>
      </w:pPr>
      <w:r>
        <w:t>Reforçar que qualquer nova situação que demande</w:t>
      </w:r>
      <w:proofErr w:type="gramStart"/>
      <w:r w:rsidR="006F4224">
        <w:t xml:space="preserve"> </w:t>
      </w:r>
      <w:r>
        <w:t xml:space="preserve"> </w:t>
      </w:r>
      <w:proofErr w:type="gramEnd"/>
      <w:r>
        <w:t>reavaliação de beneficiários deverá ser submetida à apreciação e deliberação deste Conselho, observando-se os princípios da legalidade, transparência e equidade social.</w:t>
      </w:r>
    </w:p>
    <w:p w:rsidR="00C9293D" w:rsidRDefault="00F60FA6" w:rsidP="006F4224">
      <w:pPr>
        <w:pStyle w:val="Ttulo3"/>
        <w:jc w:val="both"/>
      </w:pPr>
      <w:r>
        <w:rPr>
          <w:rStyle w:val="Forte"/>
          <w:b/>
          <w:bCs/>
        </w:rPr>
        <w:t>Art. 4</w:t>
      </w:r>
      <w:r w:rsidR="00C9293D">
        <w:rPr>
          <w:rStyle w:val="Forte"/>
          <w:b/>
          <w:bCs/>
        </w:rPr>
        <w:t>º</w:t>
      </w:r>
    </w:p>
    <w:p w:rsidR="00C9293D" w:rsidRDefault="00C9293D" w:rsidP="006F4224">
      <w:pPr>
        <w:pStyle w:val="NormalWeb"/>
        <w:jc w:val="both"/>
      </w:pPr>
      <w:r>
        <w:t>Esta Resolução entra em vigor na data de sua aprovação, revogando-se as disposições em contrário.</w:t>
      </w:r>
    </w:p>
    <w:p w:rsidR="00C9293D" w:rsidRDefault="00A77915" w:rsidP="006F4224">
      <w:pPr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  <w:r w:rsidR="00C9293D">
        <w:br/>
      </w:r>
      <w:r w:rsidR="006F4224" w:rsidRPr="006F4224">
        <w:rPr>
          <w:rStyle w:val="Forte"/>
          <w:rFonts w:ascii="Times New Roman" w:hAnsi="Times New Roman" w:cs="Times New Roman"/>
          <w:sz w:val="24"/>
          <w:szCs w:val="24"/>
        </w:rPr>
        <w:t>J</w:t>
      </w:r>
      <w:r w:rsidR="00C9293D" w:rsidRPr="006F4224">
        <w:rPr>
          <w:rStyle w:val="Forte"/>
          <w:rFonts w:ascii="Times New Roman" w:hAnsi="Times New Roman" w:cs="Times New Roman"/>
          <w:sz w:val="24"/>
          <w:szCs w:val="24"/>
        </w:rPr>
        <w:t>aciara/MT, 24 de outubro de 2025.</w:t>
      </w:r>
    </w:p>
    <w:p w:rsidR="006F4224" w:rsidRDefault="006F4224" w:rsidP="006F4224">
      <w:pPr>
        <w:rPr>
          <w:rStyle w:val="Forte"/>
          <w:rFonts w:ascii="Times New Roman" w:hAnsi="Times New Roman" w:cs="Times New Roman"/>
          <w:sz w:val="24"/>
          <w:szCs w:val="24"/>
        </w:rPr>
      </w:pPr>
    </w:p>
    <w:p w:rsidR="006F4224" w:rsidRPr="006F4224" w:rsidRDefault="006F4224" w:rsidP="006F4224">
      <w:pPr>
        <w:spacing w:after="0" w:line="257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6F4224">
        <w:rPr>
          <w:rFonts w:ascii="Times New Roman" w:hAnsi="Times New Roman" w:cs="Times New Roman"/>
          <w:b/>
          <w:bCs/>
          <w:sz w:val="24"/>
          <w:szCs w:val="28"/>
        </w:rPr>
        <w:t xml:space="preserve">Aliana Rodrigues dos Santos </w:t>
      </w:r>
    </w:p>
    <w:p w:rsidR="006F4224" w:rsidRDefault="006F4224" w:rsidP="006F4224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   </w:t>
      </w:r>
      <w:r w:rsidRPr="005006A0">
        <w:rPr>
          <w:rFonts w:ascii="Times New Roman" w:hAnsi="Times New Roman" w:cs="Times New Roman"/>
          <w:bCs/>
          <w:sz w:val="24"/>
          <w:szCs w:val="28"/>
        </w:rPr>
        <w:t>Presidente do Conselho</w:t>
      </w:r>
    </w:p>
    <w:p w:rsidR="006F4224" w:rsidRDefault="006F4224" w:rsidP="006F4224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6F4224" w:rsidRPr="006F4224" w:rsidRDefault="006F4224" w:rsidP="006F4224"/>
    <w:p w:rsidR="006F4224" w:rsidRPr="008C71F1" w:rsidRDefault="006F4224" w:rsidP="008C71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4224" w:rsidRPr="008C71F1" w:rsidSect="008C71F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843" w:right="1134" w:bottom="1134" w:left="1701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915" w:rsidRDefault="00A77915" w:rsidP="00704202">
      <w:pPr>
        <w:spacing w:after="0" w:line="240" w:lineRule="auto"/>
      </w:pPr>
      <w:r>
        <w:separator/>
      </w:r>
    </w:p>
  </w:endnote>
  <w:endnote w:type="continuationSeparator" w:id="0">
    <w:p w:rsidR="00A77915" w:rsidRDefault="00A77915" w:rsidP="0070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202" w:rsidRDefault="00704202" w:rsidP="00704202">
    <w:pPr>
      <w:pStyle w:val="Rodap"/>
      <w:ind w:left="-1560"/>
    </w:pPr>
    <w:r>
      <w:rPr>
        <w:noProof/>
      </w:rPr>
      <w:drawing>
        <wp:inline distT="0" distB="0" distL="0" distR="0" wp14:anchorId="35A8BE65" wp14:editId="259CFCFD">
          <wp:extent cx="7326003" cy="985852"/>
          <wp:effectExtent l="19050" t="0" r="8247" b="0"/>
          <wp:docPr id="2" name="Imagem 1" descr="BASE TIMBRADO JUSCIMEIRA_Prancheta 1_Prancheta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TIMBRADO JUSCIMEIRA_Prancheta 1_Prancheta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6003" cy="98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915" w:rsidRDefault="00A77915" w:rsidP="00704202">
      <w:pPr>
        <w:spacing w:after="0" w:line="240" w:lineRule="auto"/>
      </w:pPr>
      <w:r>
        <w:separator/>
      </w:r>
    </w:p>
  </w:footnote>
  <w:footnote w:type="continuationSeparator" w:id="0">
    <w:p w:rsidR="00A77915" w:rsidRDefault="00A77915" w:rsidP="0070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6C0" w:rsidRDefault="00A779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297297" o:spid="_x0000_s2072" type="#_x0000_t75" style="position:absolute;margin-left:0;margin-top:0;width:446.8pt;height:396.75pt;z-index:-251657216;mso-position-horizontal:center;mso-position-horizontal-relative:margin;mso-position-vertical:center;mso-position-vertical-relative:margin" o:allowincell="f">
          <v:imagedata r:id="rId1" o:title="MARCA 3 D'ÁGUA TIMBRADO JUSCIMEIRA_Prancheta 1 cópia_Prancheta 1 cópia_Prancheta 1 có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202" w:rsidRDefault="00D17543" w:rsidP="00D17543">
    <w:pPr>
      <w:pStyle w:val="Cabealho"/>
      <w:ind w:left="-1560" w:right="282"/>
      <w:jc w:val="center"/>
    </w:pPr>
    <w:r>
      <w:t xml:space="preserve">                   </w:t>
    </w:r>
    <w:r>
      <w:rPr>
        <w:noProof/>
      </w:rPr>
      <w:drawing>
        <wp:inline distT="0" distB="0" distL="0" distR="0" wp14:anchorId="68E15838" wp14:editId="2802459F">
          <wp:extent cx="2383536" cy="971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a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00" t="14533" r="19667" b="21352"/>
                  <a:stretch/>
                </pic:blipFill>
                <pic:spPr bwMode="auto">
                  <a:xfrm>
                    <a:off x="0" y="0"/>
                    <a:ext cx="2422510" cy="987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6C0" w:rsidRDefault="00A779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297296" o:spid="_x0000_s2071" type="#_x0000_t75" style="position:absolute;margin-left:0;margin-top:0;width:446.8pt;height:396.75pt;z-index:-251658240;mso-position-horizontal:center;mso-position-horizontal-relative:margin;mso-position-vertical:center;mso-position-vertical-relative:margin" o:allowincell="f">
          <v:imagedata r:id="rId1" o:title="MARCA 3 D'ÁGUA TIMBRADO JUSCIMEIRA_Prancheta 1 cópia_Prancheta 1 cópia_Prancheta 1 có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4AB"/>
    <w:multiLevelType w:val="multilevel"/>
    <w:tmpl w:val="D25A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E4EA8"/>
    <w:multiLevelType w:val="multilevel"/>
    <w:tmpl w:val="B0CCF11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E022B"/>
    <w:multiLevelType w:val="multilevel"/>
    <w:tmpl w:val="9FEC88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40D7B"/>
    <w:multiLevelType w:val="multilevel"/>
    <w:tmpl w:val="D1D0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036C50"/>
    <w:multiLevelType w:val="multilevel"/>
    <w:tmpl w:val="C5806F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426600F"/>
    <w:multiLevelType w:val="multilevel"/>
    <w:tmpl w:val="BB0EB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45E254A"/>
    <w:multiLevelType w:val="multilevel"/>
    <w:tmpl w:val="A3BA8F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06083"/>
    <w:multiLevelType w:val="multilevel"/>
    <w:tmpl w:val="7C3E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700C22"/>
    <w:multiLevelType w:val="multilevel"/>
    <w:tmpl w:val="3E5A9256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6CF3958"/>
    <w:multiLevelType w:val="multilevel"/>
    <w:tmpl w:val="4A72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680493"/>
    <w:multiLevelType w:val="multilevel"/>
    <w:tmpl w:val="3710D7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21A08"/>
    <w:multiLevelType w:val="multilevel"/>
    <w:tmpl w:val="BBC8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866661"/>
    <w:multiLevelType w:val="multilevel"/>
    <w:tmpl w:val="55AC12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579363C5"/>
    <w:multiLevelType w:val="multilevel"/>
    <w:tmpl w:val="B61A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416F54"/>
    <w:multiLevelType w:val="multilevel"/>
    <w:tmpl w:val="8AB2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717A9E"/>
    <w:multiLevelType w:val="multilevel"/>
    <w:tmpl w:val="CA32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1274F1"/>
    <w:multiLevelType w:val="multilevel"/>
    <w:tmpl w:val="071E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E011F0"/>
    <w:multiLevelType w:val="multilevel"/>
    <w:tmpl w:val="05142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668B2970"/>
    <w:multiLevelType w:val="multilevel"/>
    <w:tmpl w:val="ECF04ADE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927468D"/>
    <w:multiLevelType w:val="multilevel"/>
    <w:tmpl w:val="88DC01DA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700663E6"/>
    <w:multiLevelType w:val="multilevel"/>
    <w:tmpl w:val="9606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DC0320"/>
    <w:multiLevelType w:val="multilevel"/>
    <w:tmpl w:val="3D4616FC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21"/>
  </w:num>
  <w:num w:numId="8">
    <w:abstractNumId w:val="18"/>
  </w:num>
  <w:num w:numId="9">
    <w:abstractNumId w:val="1"/>
  </w:num>
  <w:num w:numId="10">
    <w:abstractNumId w:val="17"/>
  </w:num>
  <w:num w:numId="11">
    <w:abstractNumId w:val="4"/>
  </w:num>
  <w:num w:numId="12">
    <w:abstractNumId w:val="12"/>
  </w:num>
  <w:num w:numId="13">
    <w:abstractNumId w:val="16"/>
  </w:num>
  <w:num w:numId="14">
    <w:abstractNumId w:val="20"/>
  </w:num>
  <w:num w:numId="15">
    <w:abstractNumId w:val="3"/>
  </w:num>
  <w:num w:numId="16">
    <w:abstractNumId w:val="15"/>
  </w:num>
  <w:num w:numId="17">
    <w:abstractNumId w:val="13"/>
  </w:num>
  <w:num w:numId="18">
    <w:abstractNumId w:val="11"/>
  </w:num>
  <w:num w:numId="19">
    <w:abstractNumId w:val="14"/>
  </w:num>
  <w:num w:numId="20">
    <w:abstractNumId w:val="7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02"/>
    <w:rsid w:val="000C2941"/>
    <w:rsid w:val="000C3DA2"/>
    <w:rsid w:val="000F0015"/>
    <w:rsid w:val="000F2CC1"/>
    <w:rsid w:val="001056B8"/>
    <w:rsid w:val="001A6D55"/>
    <w:rsid w:val="001D790B"/>
    <w:rsid w:val="001E01B9"/>
    <w:rsid w:val="001F738A"/>
    <w:rsid w:val="00205BD3"/>
    <w:rsid w:val="00236B97"/>
    <w:rsid w:val="002676C0"/>
    <w:rsid w:val="00294CC4"/>
    <w:rsid w:val="00297376"/>
    <w:rsid w:val="002D5420"/>
    <w:rsid w:val="00310A00"/>
    <w:rsid w:val="00375F62"/>
    <w:rsid w:val="003912D4"/>
    <w:rsid w:val="003F37CF"/>
    <w:rsid w:val="004D7A82"/>
    <w:rsid w:val="004E48D9"/>
    <w:rsid w:val="005363B0"/>
    <w:rsid w:val="005663B7"/>
    <w:rsid w:val="005E1BE5"/>
    <w:rsid w:val="006275C6"/>
    <w:rsid w:val="00641E96"/>
    <w:rsid w:val="006B7A7E"/>
    <w:rsid w:val="006F4224"/>
    <w:rsid w:val="006F7345"/>
    <w:rsid w:val="00704202"/>
    <w:rsid w:val="007F2773"/>
    <w:rsid w:val="00804681"/>
    <w:rsid w:val="00812175"/>
    <w:rsid w:val="0087600A"/>
    <w:rsid w:val="008B3BF5"/>
    <w:rsid w:val="008C71F1"/>
    <w:rsid w:val="00903342"/>
    <w:rsid w:val="009A76BD"/>
    <w:rsid w:val="009A7CAC"/>
    <w:rsid w:val="009D2CAC"/>
    <w:rsid w:val="00A77915"/>
    <w:rsid w:val="00A95339"/>
    <w:rsid w:val="00AC446A"/>
    <w:rsid w:val="00B6624A"/>
    <w:rsid w:val="00B972E7"/>
    <w:rsid w:val="00BC3AC1"/>
    <w:rsid w:val="00BD0E26"/>
    <w:rsid w:val="00BD559B"/>
    <w:rsid w:val="00C307A3"/>
    <w:rsid w:val="00C45870"/>
    <w:rsid w:val="00C8247A"/>
    <w:rsid w:val="00C9293D"/>
    <w:rsid w:val="00D17543"/>
    <w:rsid w:val="00D21C23"/>
    <w:rsid w:val="00DA61A4"/>
    <w:rsid w:val="00DE4EFC"/>
    <w:rsid w:val="00E87AFB"/>
    <w:rsid w:val="00EC29A6"/>
    <w:rsid w:val="00ED7529"/>
    <w:rsid w:val="00F407C3"/>
    <w:rsid w:val="00F60FA6"/>
    <w:rsid w:val="00F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3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5E1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5E1B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04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4202"/>
  </w:style>
  <w:style w:type="paragraph" w:styleId="Rodap">
    <w:name w:val="footer"/>
    <w:basedOn w:val="Normal"/>
    <w:link w:val="RodapChar"/>
    <w:uiPriority w:val="99"/>
    <w:unhideWhenUsed/>
    <w:rsid w:val="00704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202"/>
  </w:style>
  <w:style w:type="paragraph" w:styleId="Textodebalo">
    <w:name w:val="Balloon Text"/>
    <w:basedOn w:val="Normal"/>
    <w:link w:val="TextodebaloChar"/>
    <w:uiPriority w:val="99"/>
    <w:semiHidden/>
    <w:unhideWhenUsed/>
    <w:rsid w:val="0070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2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21C23"/>
    <w:rPr>
      <w:b/>
      <w:bCs/>
    </w:rPr>
  </w:style>
  <w:style w:type="character" w:styleId="Hyperlink">
    <w:name w:val="Hyperlink"/>
    <w:basedOn w:val="Fontepargpadro"/>
    <w:uiPriority w:val="99"/>
    <w:unhideWhenUsed/>
    <w:rsid w:val="00D21C2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21C23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character" w:customStyle="1" w:styleId="Ttulo2Char">
    <w:name w:val="Título 2 Char"/>
    <w:basedOn w:val="Fontepargpadro"/>
    <w:link w:val="Ttulo2"/>
    <w:uiPriority w:val="9"/>
    <w:rsid w:val="005E1B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5E1B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s-1">
    <w:name w:val="ms-1"/>
    <w:basedOn w:val="Fontepargpadro"/>
    <w:rsid w:val="005E1BE5"/>
  </w:style>
  <w:style w:type="character" w:customStyle="1" w:styleId="max-w-full">
    <w:name w:val="max-w-full"/>
    <w:basedOn w:val="Fontepargpadro"/>
    <w:rsid w:val="005E1BE5"/>
  </w:style>
  <w:style w:type="character" w:customStyle="1" w:styleId="Ttulo1Char">
    <w:name w:val="Título 1 Char"/>
    <w:basedOn w:val="Fontepargpadro"/>
    <w:link w:val="Ttulo1"/>
    <w:uiPriority w:val="9"/>
    <w:rsid w:val="006F73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6F73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tuloChar">
    <w:name w:val="Título Char"/>
    <w:basedOn w:val="Fontepargpadro"/>
    <w:link w:val="Ttulo"/>
    <w:uiPriority w:val="10"/>
    <w:rsid w:val="006F73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3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5E1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5E1B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04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4202"/>
  </w:style>
  <w:style w:type="paragraph" w:styleId="Rodap">
    <w:name w:val="footer"/>
    <w:basedOn w:val="Normal"/>
    <w:link w:val="RodapChar"/>
    <w:uiPriority w:val="99"/>
    <w:unhideWhenUsed/>
    <w:rsid w:val="00704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202"/>
  </w:style>
  <w:style w:type="paragraph" w:styleId="Textodebalo">
    <w:name w:val="Balloon Text"/>
    <w:basedOn w:val="Normal"/>
    <w:link w:val="TextodebaloChar"/>
    <w:uiPriority w:val="99"/>
    <w:semiHidden/>
    <w:unhideWhenUsed/>
    <w:rsid w:val="0070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2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21C23"/>
    <w:rPr>
      <w:b/>
      <w:bCs/>
    </w:rPr>
  </w:style>
  <w:style w:type="character" w:styleId="Hyperlink">
    <w:name w:val="Hyperlink"/>
    <w:basedOn w:val="Fontepargpadro"/>
    <w:uiPriority w:val="99"/>
    <w:unhideWhenUsed/>
    <w:rsid w:val="00D21C2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21C23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character" w:customStyle="1" w:styleId="Ttulo2Char">
    <w:name w:val="Título 2 Char"/>
    <w:basedOn w:val="Fontepargpadro"/>
    <w:link w:val="Ttulo2"/>
    <w:uiPriority w:val="9"/>
    <w:rsid w:val="005E1B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5E1B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s-1">
    <w:name w:val="ms-1"/>
    <w:basedOn w:val="Fontepargpadro"/>
    <w:rsid w:val="005E1BE5"/>
  </w:style>
  <w:style w:type="character" w:customStyle="1" w:styleId="max-w-full">
    <w:name w:val="max-w-full"/>
    <w:basedOn w:val="Fontepargpadro"/>
    <w:rsid w:val="005E1BE5"/>
  </w:style>
  <w:style w:type="character" w:customStyle="1" w:styleId="Ttulo1Char">
    <w:name w:val="Título 1 Char"/>
    <w:basedOn w:val="Fontepargpadro"/>
    <w:link w:val="Ttulo1"/>
    <w:uiPriority w:val="9"/>
    <w:rsid w:val="006F73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6F73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tuloChar">
    <w:name w:val="Título Char"/>
    <w:basedOn w:val="Fontepargpadro"/>
    <w:link w:val="Ttulo"/>
    <w:uiPriority w:val="10"/>
    <w:rsid w:val="006F73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73FB6-2DC3-4A94-962D-29DE6692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12</cp:revision>
  <cp:lastPrinted>2025-10-24T18:47:00Z</cp:lastPrinted>
  <dcterms:created xsi:type="dcterms:W3CDTF">2025-10-22T19:17:00Z</dcterms:created>
  <dcterms:modified xsi:type="dcterms:W3CDTF">2025-10-24T19:41:00Z</dcterms:modified>
</cp:coreProperties>
</file>