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Secretaria Municipal de Saúde de Jaciara</w:t>
      </w:r>
    </w:p>
    <w:p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Coordenadoria de Vigilância Sanitária</w:t>
      </w:r>
    </w:p>
    <w:p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Notificação</w:t>
      </w:r>
    </w:p>
    <w:p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A732B" w:rsidRDefault="001A732B" w:rsidP="001A73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Pelo presente, fica notificado a </w:t>
      </w:r>
      <w:proofErr w:type="spellStart"/>
      <w:r>
        <w:rPr>
          <w:rFonts w:ascii="Calibri" w:hAnsi="Calibri" w:cs="Calibri"/>
          <w:sz w:val="24"/>
          <w:szCs w:val="24"/>
        </w:rPr>
        <w:t>Sr</w:t>
      </w:r>
      <w:proofErr w:type="spellEnd"/>
      <w:r>
        <w:rPr>
          <w:rFonts w:ascii="Calibri" w:hAnsi="Calibri" w:cs="Calibri"/>
          <w:sz w:val="24"/>
          <w:szCs w:val="24"/>
        </w:rPr>
        <w:t xml:space="preserve"> (a) </w:t>
      </w:r>
      <w:r w:rsidR="008934BE">
        <w:rPr>
          <w:rFonts w:ascii="Arial" w:hAnsi="Arial" w:cs="Arial"/>
          <w:b/>
          <w:bCs/>
          <w:sz w:val="24"/>
          <w:szCs w:val="24"/>
        </w:rPr>
        <w:t>SEBASTIÃO BRAGA DOURADO</w:t>
      </w:r>
      <w:r>
        <w:rPr>
          <w:rFonts w:ascii="Calibri" w:hAnsi="Calibri" w:cs="Calibri"/>
          <w:sz w:val="24"/>
          <w:szCs w:val="24"/>
        </w:rPr>
        <w:t>, de que na</w:t>
      </w:r>
    </w:p>
    <w:p w:rsidR="001A732B" w:rsidRDefault="001A732B" w:rsidP="001A73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data</w:t>
      </w:r>
      <w:proofErr w:type="gramEnd"/>
      <w:r>
        <w:rPr>
          <w:rFonts w:ascii="Calibri" w:hAnsi="Calibri" w:cs="Calibri"/>
          <w:sz w:val="24"/>
          <w:szCs w:val="24"/>
        </w:rPr>
        <w:t xml:space="preserve"> de </w:t>
      </w:r>
      <w:r w:rsidR="001A4392">
        <w:rPr>
          <w:rFonts w:ascii="Calibri" w:hAnsi="Calibri" w:cs="Calibri"/>
          <w:sz w:val="24"/>
          <w:szCs w:val="24"/>
        </w:rPr>
        <w:t>2</w:t>
      </w:r>
      <w:r w:rsidR="008934BE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>/</w:t>
      </w:r>
      <w:r w:rsidR="001A4392">
        <w:rPr>
          <w:rFonts w:ascii="Calibri" w:hAnsi="Calibri" w:cs="Calibri"/>
          <w:sz w:val="24"/>
          <w:szCs w:val="24"/>
        </w:rPr>
        <w:t>01</w:t>
      </w:r>
      <w:r>
        <w:rPr>
          <w:rFonts w:ascii="Calibri" w:hAnsi="Calibri" w:cs="Calibri"/>
          <w:sz w:val="24"/>
          <w:szCs w:val="24"/>
        </w:rPr>
        <w:t>/20</w:t>
      </w:r>
      <w:r w:rsidR="008934BE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 xml:space="preserve"> foi lavrado contra si o </w:t>
      </w:r>
      <w:r>
        <w:rPr>
          <w:rFonts w:ascii="Arial" w:hAnsi="Arial" w:cs="Arial"/>
          <w:b/>
          <w:bCs/>
          <w:sz w:val="24"/>
          <w:szCs w:val="24"/>
        </w:rPr>
        <w:t>Auto de infração nº 0</w:t>
      </w:r>
      <w:r w:rsidR="008934BE">
        <w:rPr>
          <w:rFonts w:ascii="Arial" w:hAnsi="Arial" w:cs="Arial"/>
          <w:b/>
          <w:bCs/>
          <w:sz w:val="24"/>
          <w:szCs w:val="24"/>
        </w:rPr>
        <w:t>7479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 face da</w:t>
      </w:r>
    </w:p>
    <w:p w:rsidR="001A732B" w:rsidRDefault="001A732B" w:rsidP="001A73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constatação</w:t>
      </w:r>
      <w:proofErr w:type="gramEnd"/>
      <w:r>
        <w:rPr>
          <w:rFonts w:ascii="Calibri" w:hAnsi="Calibri" w:cs="Calibri"/>
          <w:sz w:val="24"/>
          <w:szCs w:val="24"/>
        </w:rPr>
        <w:t xml:space="preserve"> da seguinte irregularidade </w:t>
      </w:r>
      <w:r>
        <w:rPr>
          <w:rFonts w:ascii="Arial" w:hAnsi="Arial" w:cs="Arial"/>
          <w:b/>
          <w:bCs/>
          <w:sz w:val="24"/>
          <w:szCs w:val="24"/>
        </w:rPr>
        <w:t xml:space="preserve">Terreno localizado QD </w:t>
      </w:r>
      <w:r w:rsidR="008934BE">
        <w:rPr>
          <w:rFonts w:ascii="Arial" w:hAnsi="Arial" w:cs="Arial"/>
          <w:b/>
          <w:bCs/>
          <w:sz w:val="24"/>
          <w:szCs w:val="24"/>
        </w:rPr>
        <w:t xml:space="preserve">223 </w:t>
      </w:r>
      <w:r>
        <w:rPr>
          <w:rFonts w:ascii="Arial" w:hAnsi="Arial" w:cs="Arial"/>
          <w:b/>
          <w:bCs/>
          <w:sz w:val="24"/>
          <w:szCs w:val="24"/>
        </w:rPr>
        <w:t xml:space="preserve">Lote </w:t>
      </w:r>
      <w:r w:rsidR="001A4392">
        <w:rPr>
          <w:rFonts w:ascii="Arial" w:hAnsi="Arial" w:cs="Arial"/>
          <w:b/>
          <w:bCs/>
          <w:sz w:val="24"/>
          <w:szCs w:val="24"/>
        </w:rPr>
        <w:t>4</w:t>
      </w:r>
      <w:r w:rsidR="008934BE">
        <w:rPr>
          <w:rFonts w:ascii="Arial" w:hAnsi="Arial" w:cs="Arial"/>
          <w:b/>
          <w:bCs/>
          <w:sz w:val="24"/>
          <w:szCs w:val="24"/>
        </w:rPr>
        <w:t xml:space="preserve"> A</w:t>
      </w:r>
      <w:bookmarkStart w:id="0" w:name="_GoBack"/>
      <w:bookmarkEnd w:id="0"/>
      <w:r w:rsidR="008934BE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934BE">
        <w:rPr>
          <w:rFonts w:ascii="Arial" w:hAnsi="Arial" w:cs="Arial"/>
          <w:b/>
          <w:bCs/>
          <w:sz w:val="24"/>
          <w:szCs w:val="24"/>
        </w:rPr>
        <w:t>RUA TOCANTINS Nº 80 SANTO ANTÔNIO</w:t>
      </w:r>
      <w:r>
        <w:rPr>
          <w:rFonts w:ascii="Calibri" w:hAnsi="Calibri" w:cs="Calibri"/>
          <w:sz w:val="24"/>
          <w:szCs w:val="24"/>
        </w:rPr>
        <w:t>. “O proprietário de terreno edificado ou não, deverá mantê-lo limpo sob</w:t>
      </w:r>
      <w:r w:rsidR="008934B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pena de multa de 80 </w:t>
      </w:r>
      <w:proofErr w:type="spellStart"/>
      <w:r>
        <w:rPr>
          <w:rFonts w:ascii="Calibri" w:hAnsi="Calibri" w:cs="Calibri"/>
          <w:sz w:val="24"/>
          <w:szCs w:val="24"/>
        </w:rPr>
        <w:t>UPFMs</w:t>
      </w:r>
      <w:proofErr w:type="spellEnd"/>
      <w:r>
        <w:rPr>
          <w:rFonts w:ascii="Calibri" w:hAnsi="Calibri" w:cs="Calibri"/>
          <w:sz w:val="24"/>
          <w:szCs w:val="24"/>
        </w:rPr>
        <w:t>”. Infringindo o dispositivo legal artigo 3º da lei municipal</w:t>
      </w:r>
      <w:r w:rsidR="008934B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1577/2014, fixando o prazo legal de 15 (quinze) dias para apresentação de recurso a</w:t>
      </w:r>
      <w:r w:rsidR="008934B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partir da data desta publicação.</w:t>
      </w:r>
    </w:p>
    <w:p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Fiscais Sanitários:</w:t>
      </w:r>
    </w:p>
    <w:p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4392" w:rsidRDefault="001A4392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Ana Paola </w:t>
      </w:r>
      <w:proofErr w:type="spellStart"/>
      <w:r>
        <w:rPr>
          <w:rFonts w:ascii="Calibri" w:hAnsi="Calibri" w:cs="Calibri"/>
        </w:rPr>
        <w:t>Baseggio</w:t>
      </w:r>
      <w:proofErr w:type="spellEnd"/>
    </w:p>
    <w:p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Andréia da Cruz</w:t>
      </w:r>
    </w:p>
    <w:p w:rsidR="00700294" w:rsidRDefault="001A732B" w:rsidP="001A732B">
      <w:r>
        <w:rPr>
          <w:rFonts w:ascii="Calibri" w:hAnsi="Calibri" w:cs="Calibri"/>
        </w:rPr>
        <w:t xml:space="preserve">- </w:t>
      </w:r>
      <w:r w:rsidR="001A4392">
        <w:rPr>
          <w:rFonts w:ascii="Calibri" w:hAnsi="Calibri" w:cs="Calibri"/>
        </w:rPr>
        <w:t>Camila Celuppi</w:t>
      </w:r>
    </w:p>
    <w:sectPr w:rsidR="0070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2B"/>
    <w:rsid w:val="001A4392"/>
    <w:rsid w:val="001A732B"/>
    <w:rsid w:val="00700294"/>
    <w:rsid w:val="008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6B65B-0670-458C-AC50-8EA4B97B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2018-01-23T16:01:00Z</cp:lastPrinted>
  <dcterms:created xsi:type="dcterms:W3CDTF">2020-01-27T17:10:00Z</dcterms:created>
  <dcterms:modified xsi:type="dcterms:W3CDTF">2020-01-27T17:10:00Z</dcterms:modified>
</cp:coreProperties>
</file>