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725EE26A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A2701E">
        <w:rPr>
          <w:rFonts w:ascii="Arial" w:hAnsi="Arial" w:cs="Arial"/>
          <w:b/>
          <w:bCs/>
          <w:sz w:val="24"/>
          <w:szCs w:val="24"/>
        </w:rPr>
        <w:t>Osvaldo da Costa Ferreira (corresponsável Marcos Reis Pereira de Matos)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3432E0">
        <w:rPr>
          <w:rFonts w:ascii="Calibri" w:hAnsi="Calibri" w:cs="Calibri"/>
          <w:b/>
          <w:bCs/>
          <w:sz w:val="24"/>
          <w:szCs w:val="24"/>
        </w:rPr>
        <w:t xml:space="preserve">Rua </w:t>
      </w:r>
      <w:proofErr w:type="spellStart"/>
      <w:r w:rsidR="00A2701E">
        <w:rPr>
          <w:rFonts w:ascii="Calibri" w:hAnsi="Calibri" w:cs="Calibri"/>
          <w:b/>
          <w:bCs/>
          <w:sz w:val="24"/>
          <w:szCs w:val="24"/>
        </w:rPr>
        <w:t>Irahy</w:t>
      </w:r>
      <w:proofErr w:type="spellEnd"/>
      <w:r w:rsidR="00930BFC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A2701E">
        <w:rPr>
          <w:rFonts w:ascii="Calibri" w:hAnsi="Calibri" w:cs="Calibri"/>
          <w:b/>
          <w:bCs/>
          <w:sz w:val="24"/>
          <w:szCs w:val="24"/>
        </w:rPr>
        <w:t>231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L </w:t>
      </w:r>
      <w:r w:rsidR="00A2701E">
        <w:rPr>
          <w:rFonts w:ascii="Calibri" w:hAnsi="Calibri" w:cs="Calibri"/>
          <w:b/>
          <w:bCs/>
          <w:sz w:val="24"/>
          <w:szCs w:val="24"/>
        </w:rPr>
        <w:t>16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F47E75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permitida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492131"/>
    <w:rsid w:val="00700294"/>
    <w:rsid w:val="007146CA"/>
    <w:rsid w:val="00756732"/>
    <w:rsid w:val="00876AE9"/>
    <w:rsid w:val="00902000"/>
    <w:rsid w:val="00930BFC"/>
    <w:rsid w:val="00A2701E"/>
    <w:rsid w:val="00A52428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2</cp:revision>
  <cp:lastPrinted>2018-01-23T16:01:00Z</cp:lastPrinted>
  <dcterms:created xsi:type="dcterms:W3CDTF">2020-10-26T11:58:00Z</dcterms:created>
  <dcterms:modified xsi:type="dcterms:W3CDTF">2020-10-26T11:58:00Z</dcterms:modified>
</cp:coreProperties>
</file>